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42" w:type="dxa"/>
        <w:shd w:val="clear" w:color="auto" w:fill="FFFFFF"/>
        <w:tblLayout w:type="fixed"/>
        <w:tblCellMar>
          <w:left w:w="0" w:type="dxa"/>
          <w:right w:w="0" w:type="dxa"/>
        </w:tblCellMar>
        <w:tblLook w:val="04A0"/>
      </w:tblPr>
      <w:tblGrid>
        <w:gridCol w:w="8251"/>
        <w:gridCol w:w="55"/>
      </w:tblGrid>
      <w:tr w:rsidR="00316BC3" w:rsidRPr="001919D1">
        <w:tc>
          <w:tcPr>
            <w:tcW w:w="8365" w:type="dxa"/>
            <w:shd w:val="clear" w:color="auto" w:fill="FFFFFF"/>
          </w:tcPr>
          <w:tbl>
            <w:tblPr>
              <w:tblW w:w="5000" w:type="pct"/>
              <w:tblLayout w:type="fixed"/>
              <w:tblCellMar>
                <w:left w:w="0" w:type="dxa"/>
                <w:right w:w="0" w:type="dxa"/>
              </w:tblCellMar>
              <w:tblLook w:val="04A0"/>
            </w:tblPr>
            <w:tblGrid>
              <w:gridCol w:w="8251"/>
            </w:tblGrid>
            <w:tr w:rsidR="00316BC3" w:rsidRPr="001919D1">
              <w:trPr>
                <w:trHeight w:val="780"/>
              </w:trPr>
              <w:tc>
                <w:tcPr>
                  <w:tcW w:w="8109" w:type="dxa"/>
                  <w:vAlign w:val="center"/>
                </w:tcPr>
                <w:tbl>
                  <w:tblPr>
                    <w:tblpPr w:leftFromText="180" w:rightFromText="180" w:vertAnchor="text" w:horzAnchor="margin" w:tblpX="-850" w:tblpY="-186"/>
                    <w:tblOverlap w:val="never"/>
                    <w:tblW w:w="8222" w:type="dxa"/>
                    <w:tblLayout w:type="fixed"/>
                    <w:tblCellMar>
                      <w:left w:w="0" w:type="dxa"/>
                      <w:right w:w="0" w:type="dxa"/>
                    </w:tblCellMar>
                    <w:tblLook w:val="04A0"/>
                  </w:tblPr>
                  <w:tblGrid>
                    <w:gridCol w:w="8222"/>
                  </w:tblGrid>
                  <w:tr w:rsidR="00316BC3" w:rsidRPr="001919D1">
                    <w:tc>
                      <w:tcPr>
                        <w:tcW w:w="8222" w:type="dxa"/>
                      </w:tcPr>
                      <w:p w:rsidR="00316BC3" w:rsidRPr="001919D1" w:rsidRDefault="001919D1" w:rsidP="001919D1">
                        <w:pPr>
                          <w:widowControl/>
                          <w:spacing w:line="560" w:lineRule="exact"/>
                          <w:rPr>
                            <w:rFonts w:ascii="黑体" w:eastAsia="黑体" w:hAnsi="黑体" w:cs="宋体"/>
                            <w:color w:val="333333"/>
                            <w:kern w:val="0"/>
                            <w:sz w:val="32"/>
                            <w:szCs w:val="32"/>
                          </w:rPr>
                        </w:pPr>
                        <w:r w:rsidRPr="001919D1">
                          <w:rPr>
                            <w:rFonts w:ascii="黑体" w:eastAsia="黑体" w:hAnsi="黑体" w:cs="宋体" w:hint="eastAsia"/>
                            <w:color w:val="333333"/>
                            <w:kern w:val="0"/>
                            <w:sz w:val="32"/>
                            <w:szCs w:val="32"/>
                          </w:rPr>
                          <w:t>附件</w:t>
                        </w:r>
                      </w:p>
                      <w:p w:rsidR="001919D1" w:rsidRPr="001919D1" w:rsidRDefault="001919D1" w:rsidP="001919D1">
                        <w:pPr>
                          <w:widowControl/>
                          <w:spacing w:line="560" w:lineRule="exact"/>
                          <w:rPr>
                            <w:rFonts w:ascii="黑体" w:eastAsia="黑体" w:hAnsi="黑体" w:cs="宋体"/>
                            <w:color w:val="333333"/>
                            <w:kern w:val="0"/>
                            <w:sz w:val="32"/>
                            <w:szCs w:val="32"/>
                          </w:rPr>
                        </w:pPr>
                      </w:p>
                      <w:p w:rsidR="00316BC3" w:rsidRPr="001919D1" w:rsidRDefault="00F2534C" w:rsidP="001919D1">
                        <w:pPr>
                          <w:widowControl/>
                          <w:spacing w:line="560" w:lineRule="exact"/>
                          <w:jc w:val="center"/>
                          <w:rPr>
                            <w:rFonts w:ascii="方正小标宋简体" w:eastAsia="方正小标宋简体" w:hAnsi="仿宋" w:cs="宋体"/>
                            <w:color w:val="333333"/>
                            <w:kern w:val="0"/>
                            <w:sz w:val="36"/>
                            <w:szCs w:val="36"/>
                          </w:rPr>
                        </w:pPr>
                        <w:r w:rsidRPr="001919D1">
                          <w:rPr>
                            <w:rFonts w:ascii="方正小标宋简体" w:eastAsia="方正小标宋简体" w:hAnsi="仿宋" w:cs="宋体" w:hint="eastAsia"/>
                            <w:color w:val="333333"/>
                            <w:kern w:val="0"/>
                            <w:sz w:val="36"/>
                            <w:szCs w:val="36"/>
                          </w:rPr>
                          <w:t>合肥工业大学建设工程项目审计实施办法</w:t>
                        </w:r>
                      </w:p>
                      <w:p w:rsidR="001919D1" w:rsidRPr="001919D1" w:rsidRDefault="001919D1" w:rsidP="001919D1">
                        <w:pPr>
                          <w:widowControl/>
                          <w:spacing w:line="560" w:lineRule="exact"/>
                          <w:jc w:val="center"/>
                          <w:rPr>
                            <w:rFonts w:ascii="方正小标宋简体" w:eastAsia="方正小标宋简体" w:hAnsi="仿宋" w:cs="宋体"/>
                            <w:color w:val="333333"/>
                            <w:kern w:val="0"/>
                            <w:sz w:val="36"/>
                            <w:szCs w:val="36"/>
                          </w:rPr>
                        </w:pPr>
                        <w:r w:rsidRPr="001919D1">
                          <w:rPr>
                            <w:rFonts w:ascii="仿宋_GB2312" w:eastAsia="仿宋_GB2312" w:hAnsi="宋体" w:cs="仿宋_GB2312" w:hint="eastAsia"/>
                            <w:color w:val="000000"/>
                            <w:kern w:val="0"/>
                            <w:sz w:val="32"/>
                            <w:szCs w:val="32"/>
                          </w:rPr>
                          <w:t>（2020年3月12日修订）</w:t>
                        </w:r>
                      </w:p>
                      <w:p w:rsidR="000664C0" w:rsidRPr="001919D1" w:rsidRDefault="000664C0" w:rsidP="001919D1">
                        <w:pPr>
                          <w:widowControl/>
                          <w:spacing w:line="560" w:lineRule="exact"/>
                          <w:ind w:firstLineChars="200" w:firstLine="640"/>
                          <w:jc w:val="left"/>
                          <w:rPr>
                            <w:rFonts w:ascii="仿宋_GB2312" w:eastAsia="仿宋_GB2312" w:hAnsi="仿宋" w:cs="宋体"/>
                            <w:color w:val="333333"/>
                            <w:kern w:val="0"/>
                            <w:sz w:val="32"/>
                            <w:szCs w:val="32"/>
                          </w:rPr>
                        </w:pP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bCs/>
                            <w:color w:val="333333"/>
                            <w:kern w:val="0"/>
                            <w:sz w:val="32"/>
                            <w:szCs w:val="32"/>
                          </w:rPr>
                          <w:t>第一条</w:t>
                        </w:r>
                        <w:r w:rsidR="001919D1">
                          <w:rPr>
                            <w:rFonts w:ascii="仿宋_GB2312" w:eastAsia="仿宋_GB2312" w:hAnsi="仿宋" w:cs="宋体" w:hint="eastAsia"/>
                            <w:bCs/>
                            <w:color w:val="333333"/>
                            <w:kern w:val="0"/>
                            <w:sz w:val="32"/>
                            <w:szCs w:val="32"/>
                          </w:rPr>
                          <w:t xml:space="preserve"> </w:t>
                        </w:r>
                        <w:r w:rsidRPr="001919D1">
                          <w:rPr>
                            <w:rFonts w:ascii="仿宋_GB2312" w:eastAsia="仿宋_GB2312" w:hAnsi="仿宋" w:cs="宋体" w:hint="eastAsia"/>
                            <w:color w:val="333333"/>
                            <w:kern w:val="0"/>
                            <w:sz w:val="32"/>
                            <w:szCs w:val="32"/>
                          </w:rPr>
                          <w:t>为规范学校建设工程项目审计工作，保证审计工作质量，完善建设工程项目管理，有效控制建设工程项目造价，提高资金使用效益，维护学校合法利益，根据《审计署关于加强内部审计工作业务指导和监督的意见》《教育部关于加强直属高校建设工程管理审计工作的意见》《教育部直属高校基本建设管理办法》及有关法律法规，结合学校实际</w:t>
                        </w:r>
                        <w:r w:rsidR="00FD07D4">
                          <w:rPr>
                            <w:rFonts w:ascii="仿宋_GB2312" w:eastAsia="仿宋_GB2312" w:hAnsi="仿宋" w:cs="宋体" w:hint="eastAsia"/>
                            <w:color w:val="333333"/>
                            <w:kern w:val="0"/>
                            <w:sz w:val="32"/>
                            <w:szCs w:val="32"/>
                          </w:rPr>
                          <w:t>情况</w:t>
                        </w:r>
                        <w:r w:rsidRPr="001919D1">
                          <w:rPr>
                            <w:rFonts w:ascii="仿宋_GB2312" w:eastAsia="仿宋_GB2312" w:hAnsi="仿宋" w:cs="宋体" w:hint="eastAsia"/>
                            <w:color w:val="333333"/>
                            <w:kern w:val="0"/>
                            <w:sz w:val="32"/>
                            <w:szCs w:val="32"/>
                          </w:rPr>
                          <w:t>，制定本办法。</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bCs/>
                            <w:color w:val="333333"/>
                            <w:kern w:val="0"/>
                            <w:sz w:val="32"/>
                            <w:szCs w:val="32"/>
                          </w:rPr>
                          <w:t xml:space="preserve">第二条 </w:t>
                        </w:r>
                        <w:r w:rsidRPr="001919D1">
                          <w:rPr>
                            <w:rFonts w:ascii="仿宋_GB2312" w:eastAsia="仿宋_GB2312" w:hAnsi="仿宋" w:cs="宋体" w:hint="eastAsia"/>
                            <w:color w:val="333333"/>
                            <w:kern w:val="0"/>
                            <w:sz w:val="32"/>
                            <w:szCs w:val="32"/>
                          </w:rPr>
                          <w:t>本办法所称建设工程项目，是指学校及所属单位以各类资金来源实施的新建、改建、扩建和维修项目，具体包括建筑、装饰装修、通用设备安装工程、道路管网、园林绿化等工程项目。</w:t>
                        </w:r>
                        <w:r w:rsidRPr="001919D1">
                          <w:rPr>
                            <w:rFonts w:asciiTheme="minorEastAsia" w:eastAsia="仿宋_GB2312" w:hAnsiTheme="minorEastAsia" w:cs="宋体" w:hint="eastAsia"/>
                            <w:color w:val="333333"/>
                            <w:kern w:val="0"/>
                            <w:sz w:val="32"/>
                            <w:szCs w:val="32"/>
                          </w:rPr>
                          <w:t>  </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bCs/>
                            <w:color w:val="333333"/>
                            <w:kern w:val="0"/>
                            <w:sz w:val="32"/>
                            <w:szCs w:val="32"/>
                          </w:rPr>
                          <w:t xml:space="preserve">第三条 </w:t>
                        </w:r>
                        <w:r w:rsidRPr="001919D1">
                          <w:rPr>
                            <w:rFonts w:ascii="仿宋_GB2312" w:eastAsia="仿宋_GB2312" w:hAnsi="仿宋" w:cs="宋体" w:hint="eastAsia"/>
                            <w:color w:val="333333"/>
                            <w:kern w:val="0"/>
                            <w:sz w:val="32"/>
                            <w:szCs w:val="32"/>
                          </w:rPr>
                          <w:t>本办法所称的建设工程项目审计，是指学校审计处或由审计处委托具有相应工程咨询资质的社会中介机构（以下简称中介机构）依据有关法律法规及规范，对建设工程项目投资立项、勘察设计、施工准备、施工过程、竣工验收等各阶段的业务和管理活动进行的审计；对工程造价和相关管理行为的合法性、适当性、有效性进行确认和评价，有效控制和合理反映工程造价，规范工程管理的内部审计活动。</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lastRenderedPageBreak/>
                          <w:t>第四条</w:t>
                        </w:r>
                        <w:r w:rsidR="000664C0" w:rsidRPr="001919D1">
                          <w:rPr>
                            <w:rFonts w:ascii="仿宋_GB2312" w:eastAsia="仿宋_GB2312" w:hAnsi="仿宋" w:cs="宋体" w:hint="eastAsia"/>
                            <w:color w:val="333333"/>
                            <w:kern w:val="0"/>
                            <w:sz w:val="32"/>
                            <w:szCs w:val="32"/>
                          </w:rPr>
                          <w:t xml:space="preserve"> </w:t>
                        </w:r>
                        <w:r w:rsidRPr="001919D1">
                          <w:rPr>
                            <w:rFonts w:ascii="仿宋_GB2312" w:eastAsia="仿宋_GB2312" w:hAnsi="仿宋" w:cs="宋体" w:hint="eastAsia"/>
                            <w:color w:val="333333"/>
                            <w:kern w:val="0"/>
                            <w:sz w:val="32"/>
                            <w:szCs w:val="32"/>
                          </w:rPr>
                          <w:t>中介机构的遴选执行《合肥工业大学招标与采购管理办法（修订稿）》</w:t>
                        </w:r>
                        <w:r w:rsidR="00026A32" w:rsidRPr="001919D1">
                          <w:rPr>
                            <w:rFonts w:ascii="仿宋_GB2312" w:eastAsia="仿宋_GB2312" w:hAnsi="仿宋" w:cs="宋体" w:hint="eastAsia"/>
                            <w:color w:val="333333"/>
                            <w:kern w:val="0"/>
                            <w:sz w:val="32"/>
                            <w:szCs w:val="32"/>
                          </w:rPr>
                          <w:t>《合肥工业大学校内采购管理实施细则》</w:t>
                        </w:r>
                        <w:r w:rsidRPr="001919D1">
                          <w:rPr>
                            <w:rFonts w:ascii="仿宋_GB2312" w:eastAsia="仿宋_GB2312" w:hAnsi="仿宋" w:cs="宋体" w:hint="eastAsia"/>
                            <w:color w:val="333333"/>
                            <w:kern w:val="0"/>
                            <w:sz w:val="32"/>
                            <w:szCs w:val="32"/>
                          </w:rPr>
                          <w:t>。</w:t>
                        </w:r>
                      </w:p>
                      <w:p w:rsidR="00316BC3" w:rsidRPr="001919D1" w:rsidRDefault="00F2534C" w:rsidP="001919D1">
                        <w:pPr>
                          <w:widowControl/>
                          <w:spacing w:line="560" w:lineRule="exact"/>
                          <w:ind w:firstLineChars="200" w:firstLine="640"/>
                          <w:jc w:val="left"/>
                          <w:rPr>
                            <w:rFonts w:ascii="仿宋_GB2312" w:eastAsia="仿宋_GB2312" w:hAnsi="仿宋" w:cs="宋体"/>
                            <w:bCs/>
                            <w:color w:val="333333"/>
                            <w:kern w:val="0"/>
                            <w:sz w:val="32"/>
                            <w:szCs w:val="32"/>
                          </w:rPr>
                        </w:pPr>
                        <w:r w:rsidRPr="001919D1">
                          <w:rPr>
                            <w:rFonts w:ascii="仿宋_GB2312" w:eastAsia="仿宋_GB2312" w:hAnsi="仿宋" w:cs="宋体" w:hint="eastAsia"/>
                            <w:bCs/>
                            <w:color w:val="333333"/>
                            <w:kern w:val="0"/>
                            <w:sz w:val="32"/>
                            <w:szCs w:val="32"/>
                          </w:rPr>
                          <w:t>第五条</w:t>
                        </w:r>
                        <w:r w:rsidR="001919D1" w:rsidRPr="001919D1">
                          <w:rPr>
                            <w:rFonts w:asciiTheme="minorEastAsia" w:eastAsia="仿宋_GB2312" w:hAnsiTheme="minorEastAsia" w:cs="宋体" w:hint="eastAsia"/>
                            <w:color w:val="333333"/>
                            <w:kern w:val="0"/>
                            <w:sz w:val="32"/>
                            <w:szCs w:val="32"/>
                          </w:rPr>
                          <w:t xml:space="preserve"> </w:t>
                        </w:r>
                        <w:r w:rsidRPr="001919D1">
                          <w:rPr>
                            <w:rFonts w:ascii="仿宋_GB2312" w:eastAsia="仿宋_GB2312" w:hAnsi="仿宋" w:cs="宋体" w:hint="eastAsia"/>
                            <w:bCs/>
                            <w:color w:val="333333"/>
                            <w:kern w:val="0"/>
                            <w:sz w:val="32"/>
                            <w:szCs w:val="32"/>
                          </w:rPr>
                          <w:t>建设工程项目审计的基本原则</w:t>
                        </w:r>
                      </w:p>
                      <w:p w:rsidR="00BD09A4" w:rsidRPr="001919D1" w:rsidRDefault="00F2534C" w:rsidP="001919D1">
                        <w:pPr>
                          <w:widowControl/>
                          <w:spacing w:line="560" w:lineRule="exact"/>
                          <w:ind w:firstLineChars="200" w:firstLine="640"/>
                          <w:jc w:val="left"/>
                          <w:rPr>
                            <w:rFonts w:ascii="仿宋" w:eastAsia="仿宋" w:hAnsi="仿宋" w:cs="宋体"/>
                            <w:color w:val="333333"/>
                            <w:kern w:val="0"/>
                            <w:sz w:val="30"/>
                            <w:szCs w:val="30"/>
                          </w:rPr>
                        </w:pPr>
                        <w:r w:rsidRPr="001919D1">
                          <w:rPr>
                            <w:rFonts w:ascii="仿宋_GB2312" w:eastAsia="仿宋_GB2312" w:hAnsi="仿宋" w:cs="宋体" w:hint="eastAsia"/>
                            <w:color w:val="333333"/>
                            <w:kern w:val="0"/>
                            <w:sz w:val="32"/>
                            <w:szCs w:val="32"/>
                          </w:rPr>
                          <w:t>（一）对没有达到学校招标金额起点的建设工程项目（不含应急抢修工程）开工前必须进行</w:t>
                        </w:r>
                        <w:r w:rsidR="00BD09A4" w:rsidRPr="001919D1">
                          <w:rPr>
                            <w:rFonts w:ascii="仿宋_GB2312" w:eastAsia="仿宋_GB2312" w:hAnsi="仿宋" w:cs="宋体" w:hint="eastAsia"/>
                            <w:color w:val="333333"/>
                            <w:kern w:val="0"/>
                            <w:sz w:val="32"/>
                            <w:szCs w:val="32"/>
                          </w:rPr>
                          <w:t>工程造价预算审计，未经工程造价预算审计，</w:t>
                        </w:r>
                        <w:r w:rsidRPr="001919D1">
                          <w:rPr>
                            <w:rFonts w:ascii="仿宋_GB2312" w:eastAsia="仿宋_GB2312" w:hAnsi="仿宋" w:cs="宋体" w:hint="eastAsia"/>
                            <w:color w:val="333333"/>
                            <w:kern w:val="0"/>
                            <w:sz w:val="32"/>
                            <w:szCs w:val="32"/>
                          </w:rPr>
                          <w:t>建设工程项目不得开工。预算资料中必须包含由建设单位签字确认的施工方案等</w:t>
                        </w:r>
                        <w:r w:rsidR="003B0688">
                          <w:rPr>
                            <w:rFonts w:ascii="仿宋_GB2312" w:eastAsia="仿宋_GB2312" w:hAnsi="仿宋" w:cs="宋体" w:hint="eastAsia"/>
                            <w:color w:val="333333"/>
                            <w:kern w:val="0"/>
                            <w:sz w:val="32"/>
                            <w:szCs w:val="32"/>
                          </w:rPr>
                          <w:t>。</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（二）5万元（含）以上建设工程项目竣工结算实行必审制度，未经结算审计，学校财务部门不得办理财务结算、决算手续</w:t>
                        </w:r>
                        <w:r w:rsidR="00344046" w:rsidRPr="001919D1">
                          <w:rPr>
                            <w:rFonts w:ascii="仿宋_GB2312" w:eastAsia="仿宋_GB2312" w:hAnsi="仿宋" w:cs="宋体" w:hint="eastAsia"/>
                            <w:color w:val="333333"/>
                            <w:kern w:val="0"/>
                            <w:sz w:val="32"/>
                            <w:szCs w:val="32"/>
                          </w:rPr>
                          <w:t>。</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5万元以下的建设工程项目由项目建设单位自行审核，审计处根据具体情况不定期进行抽审</w:t>
                        </w:r>
                        <w:r w:rsidR="00344046" w:rsidRPr="001919D1">
                          <w:rPr>
                            <w:rFonts w:ascii="仿宋_GB2312" w:eastAsia="仿宋_GB2312" w:hAnsi="仿宋" w:cs="宋体" w:hint="eastAsia"/>
                            <w:color w:val="333333"/>
                            <w:kern w:val="0"/>
                            <w:sz w:val="32"/>
                            <w:szCs w:val="32"/>
                          </w:rPr>
                          <w:t>。</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（三）审计处在开展建设工程项目审计时，根据内部审计资源和建设工程</w:t>
                        </w:r>
                        <w:r w:rsidR="00AE35EE" w:rsidRPr="001919D1">
                          <w:rPr>
                            <w:rFonts w:ascii="仿宋_GB2312" w:eastAsia="仿宋_GB2312" w:hAnsi="仿宋" w:cs="宋体" w:hint="eastAsia"/>
                            <w:color w:val="333333"/>
                            <w:kern w:val="0"/>
                            <w:sz w:val="32"/>
                            <w:szCs w:val="32"/>
                          </w:rPr>
                          <w:t>项目</w:t>
                        </w:r>
                        <w:r w:rsidRPr="001919D1">
                          <w:rPr>
                            <w:rFonts w:ascii="仿宋_GB2312" w:eastAsia="仿宋_GB2312" w:hAnsi="仿宋" w:cs="宋体" w:hint="eastAsia"/>
                            <w:color w:val="333333"/>
                            <w:kern w:val="0"/>
                            <w:sz w:val="32"/>
                            <w:szCs w:val="32"/>
                          </w:rPr>
                          <w:t>实际，综合考虑成本效益，自行实施审计或委托中介机构进行审计</w:t>
                        </w:r>
                        <w:r w:rsidR="00344046" w:rsidRPr="001919D1">
                          <w:rPr>
                            <w:rFonts w:ascii="仿宋_GB2312" w:eastAsia="仿宋_GB2312" w:hAnsi="仿宋" w:cs="宋体" w:hint="eastAsia"/>
                            <w:color w:val="333333"/>
                            <w:kern w:val="0"/>
                            <w:sz w:val="32"/>
                            <w:szCs w:val="32"/>
                          </w:rPr>
                          <w:t>。</w:t>
                        </w:r>
                      </w:p>
                      <w:p w:rsidR="00316BC3" w:rsidRPr="001919D1" w:rsidRDefault="00F2534C" w:rsidP="001919D1">
                        <w:pPr>
                          <w:widowControl/>
                          <w:spacing w:line="560" w:lineRule="exact"/>
                          <w:ind w:firstLineChars="200" w:firstLine="640"/>
                          <w:jc w:val="left"/>
                          <w:rPr>
                            <w:rFonts w:ascii="仿宋_GB2312" w:eastAsia="仿宋_GB2312" w:hAnsi="仿宋" w:cs="宋体"/>
                            <w:color w:val="000000" w:themeColor="text1"/>
                            <w:kern w:val="0"/>
                            <w:sz w:val="32"/>
                            <w:szCs w:val="32"/>
                          </w:rPr>
                        </w:pPr>
                        <w:r w:rsidRPr="001919D1">
                          <w:rPr>
                            <w:rFonts w:ascii="仿宋_GB2312" w:eastAsia="仿宋_GB2312" w:hAnsi="仿宋" w:cs="宋体" w:hint="eastAsia"/>
                            <w:color w:val="333333"/>
                            <w:kern w:val="0"/>
                            <w:sz w:val="32"/>
                            <w:szCs w:val="32"/>
                          </w:rPr>
                          <w:t>（四）需要实行全过程跟踪审计的建设工程项目，具体办法见《合肥工业大学工程项目全过程跟踪审计实施细则》；实行全过程跟踪审计的建设工程项目，由审计处在学校招标入围中介机构中确定跟踪审计单位，并向工程管理部门发出跟踪审计通知书，明确跟踪审计小组人员分工、职责、审计纪律、审计内容和审计程序等。</w:t>
                        </w:r>
                      </w:p>
                      <w:p w:rsidR="00316BC3" w:rsidRPr="001919D1" w:rsidRDefault="00F2534C" w:rsidP="001919D1">
                        <w:pPr>
                          <w:widowControl/>
                          <w:spacing w:line="560" w:lineRule="exact"/>
                          <w:ind w:firstLineChars="200" w:firstLine="640"/>
                          <w:jc w:val="left"/>
                          <w:rPr>
                            <w:rFonts w:ascii="仿宋_GB2312" w:eastAsia="仿宋_GB2312" w:hAnsi="仿宋" w:cs="宋体"/>
                            <w:bCs/>
                            <w:color w:val="333333"/>
                            <w:kern w:val="0"/>
                            <w:sz w:val="32"/>
                            <w:szCs w:val="32"/>
                          </w:rPr>
                        </w:pPr>
                        <w:r w:rsidRPr="001919D1">
                          <w:rPr>
                            <w:rFonts w:ascii="仿宋_GB2312" w:eastAsia="仿宋_GB2312" w:hAnsi="仿宋" w:cs="宋体" w:hint="eastAsia"/>
                            <w:bCs/>
                            <w:color w:val="333333"/>
                            <w:kern w:val="0"/>
                            <w:sz w:val="32"/>
                            <w:szCs w:val="32"/>
                          </w:rPr>
                          <w:t>第六条</w:t>
                        </w:r>
                        <w:r w:rsidR="001919D1">
                          <w:rPr>
                            <w:rFonts w:ascii="仿宋_GB2312" w:eastAsia="仿宋_GB2312" w:hAnsi="仿宋" w:cs="宋体" w:hint="eastAsia"/>
                            <w:bCs/>
                            <w:color w:val="333333"/>
                            <w:kern w:val="0"/>
                            <w:sz w:val="32"/>
                            <w:szCs w:val="32"/>
                          </w:rPr>
                          <w:t xml:space="preserve"> </w:t>
                        </w:r>
                        <w:r w:rsidRPr="001919D1">
                          <w:rPr>
                            <w:rFonts w:ascii="仿宋_GB2312" w:eastAsia="仿宋_GB2312" w:hAnsi="仿宋" w:cs="宋体" w:hint="eastAsia"/>
                            <w:bCs/>
                            <w:color w:val="333333"/>
                            <w:kern w:val="0"/>
                            <w:sz w:val="32"/>
                            <w:szCs w:val="32"/>
                          </w:rPr>
                          <w:t>建设工程项目审计质量控制</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（一）建设工程项目审计实行项目负责制</w:t>
                        </w:r>
                        <w:r w:rsidR="00344046" w:rsidRPr="001919D1">
                          <w:rPr>
                            <w:rFonts w:ascii="仿宋_GB2312" w:eastAsia="仿宋_GB2312" w:hAnsi="仿宋" w:cs="宋体" w:hint="eastAsia"/>
                            <w:color w:val="333333"/>
                            <w:kern w:val="0"/>
                            <w:sz w:val="32"/>
                            <w:szCs w:val="32"/>
                          </w:rPr>
                          <w:t>。</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lastRenderedPageBreak/>
                          <w:t>（二）委托中介机构进行建设工程项目审计时，审计处安排内部审计人员负责协调和监督，并进行必要的规范性指导</w:t>
                        </w:r>
                        <w:r w:rsidR="00344046" w:rsidRPr="001919D1">
                          <w:rPr>
                            <w:rFonts w:ascii="仿宋_GB2312" w:eastAsia="仿宋_GB2312" w:hAnsi="仿宋" w:cs="宋体" w:hint="eastAsia"/>
                            <w:color w:val="333333"/>
                            <w:kern w:val="0"/>
                            <w:sz w:val="32"/>
                            <w:szCs w:val="32"/>
                          </w:rPr>
                          <w:t>。</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（三）审计处对建设工程项目审计结果实行抽查复核制度。</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（四）规范管理社会中介机构，将违反招标文件和中标合同的中介机构列入学校黑名单，中标期内不再分派审计任务。</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bCs/>
                            <w:color w:val="333333"/>
                            <w:kern w:val="0"/>
                            <w:sz w:val="32"/>
                            <w:szCs w:val="32"/>
                          </w:rPr>
                          <w:t>第七条</w:t>
                        </w:r>
                        <w:r w:rsidR="001919D1">
                          <w:rPr>
                            <w:rFonts w:asciiTheme="minorEastAsia" w:eastAsia="仿宋_GB2312" w:hAnsiTheme="minorEastAsia" w:cs="宋体" w:hint="eastAsia"/>
                            <w:color w:val="333333"/>
                            <w:kern w:val="0"/>
                            <w:sz w:val="32"/>
                            <w:szCs w:val="32"/>
                          </w:rPr>
                          <w:t xml:space="preserve"> </w:t>
                        </w:r>
                        <w:r w:rsidRPr="001919D1">
                          <w:rPr>
                            <w:rFonts w:ascii="仿宋_GB2312" w:eastAsia="仿宋_GB2312" w:hAnsi="仿宋" w:cs="宋体" w:hint="eastAsia"/>
                            <w:color w:val="333333"/>
                            <w:kern w:val="0"/>
                            <w:sz w:val="32"/>
                            <w:szCs w:val="32"/>
                          </w:rPr>
                          <w:t>建设工程项目投资立项阶段审计</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本阶段审计是对投资立项过程的规范性以及资料的完整性进行审查和评价。主要审计程序包括审查项目立项论证的相关会议纪要、项目建议书、立项报告、可行性研究报告以及批复文件等资料的完整性和规范性。</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bCs/>
                            <w:color w:val="333333"/>
                            <w:kern w:val="0"/>
                            <w:sz w:val="32"/>
                            <w:szCs w:val="32"/>
                          </w:rPr>
                          <w:t>第八条</w:t>
                        </w:r>
                        <w:r w:rsidR="001919D1">
                          <w:rPr>
                            <w:rFonts w:asciiTheme="minorEastAsia" w:eastAsia="仿宋_GB2312" w:hAnsiTheme="minorEastAsia" w:cs="宋体" w:hint="eastAsia"/>
                            <w:color w:val="333333"/>
                            <w:kern w:val="0"/>
                            <w:sz w:val="32"/>
                            <w:szCs w:val="32"/>
                          </w:rPr>
                          <w:t xml:space="preserve"> </w:t>
                        </w:r>
                        <w:r w:rsidRPr="001919D1">
                          <w:rPr>
                            <w:rFonts w:ascii="仿宋_GB2312" w:eastAsia="仿宋_GB2312" w:hAnsi="仿宋" w:cs="宋体" w:hint="eastAsia"/>
                            <w:color w:val="333333"/>
                            <w:kern w:val="0"/>
                            <w:sz w:val="32"/>
                            <w:szCs w:val="32"/>
                          </w:rPr>
                          <w:t>建设工程项目勘察设计阶段审计</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本阶段审计是对勘察设计阶段各环节业务活动的真实性、合法性、规范性和效益性进行监督和评价。具体审计程序：</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（一）审查委托勘察设计与招投标程序和评标办法是否合规，招标文件内容是否完整，对招标、开标、评标等进行监督</w:t>
                        </w:r>
                        <w:r w:rsidR="003B0688">
                          <w:rPr>
                            <w:rFonts w:ascii="仿宋_GB2312" w:eastAsia="仿宋_GB2312" w:hAnsi="仿宋" w:cs="宋体" w:hint="eastAsia"/>
                            <w:color w:val="333333"/>
                            <w:kern w:val="0"/>
                            <w:sz w:val="32"/>
                            <w:szCs w:val="32"/>
                          </w:rPr>
                          <w:t>。</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（二）审查勘察设计合同订立的程序、方式是否合法，审查合同主体、内容是否合规，监督合同谈判等</w:t>
                        </w:r>
                        <w:r w:rsidR="003B0688">
                          <w:rPr>
                            <w:rFonts w:ascii="仿宋_GB2312" w:eastAsia="仿宋_GB2312" w:hAnsi="仿宋" w:cs="宋体" w:hint="eastAsia"/>
                            <w:color w:val="333333"/>
                            <w:kern w:val="0"/>
                            <w:sz w:val="32"/>
                            <w:szCs w:val="32"/>
                          </w:rPr>
                          <w:t>。</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（三）审查选定的设计方案是否符合可行性研究报告和项目批复文件所确定的标准和规模</w:t>
                        </w:r>
                        <w:r w:rsidR="003B0688">
                          <w:rPr>
                            <w:rFonts w:ascii="仿宋_GB2312" w:eastAsia="仿宋_GB2312" w:hAnsi="仿宋" w:cs="宋体" w:hint="eastAsia"/>
                            <w:color w:val="333333"/>
                            <w:kern w:val="0"/>
                            <w:sz w:val="32"/>
                            <w:szCs w:val="32"/>
                          </w:rPr>
                          <w:t>。</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lastRenderedPageBreak/>
                          <w:t>（四）审查初步设计方案概算的时效性、合理性</w:t>
                        </w:r>
                        <w:r w:rsidR="003B0688">
                          <w:rPr>
                            <w:rFonts w:ascii="仿宋_GB2312" w:eastAsia="仿宋_GB2312" w:hAnsi="仿宋" w:cs="宋体" w:hint="eastAsia"/>
                            <w:color w:val="333333"/>
                            <w:kern w:val="0"/>
                            <w:sz w:val="32"/>
                            <w:szCs w:val="32"/>
                          </w:rPr>
                          <w:t>。</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（五）审查施工图设计是否贯彻限额设计的要求，设计深度是否符合规定，审查设计预算的时效性、合理性。</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bCs/>
                            <w:color w:val="333333"/>
                            <w:kern w:val="0"/>
                            <w:sz w:val="32"/>
                            <w:szCs w:val="32"/>
                          </w:rPr>
                          <w:t>第九条</w:t>
                        </w:r>
                        <w:r w:rsidR="001919D1">
                          <w:rPr>
                            <w:rFonts w:asciiTheme="minorEastAsia" w:eastAsia="仿宋_GB2312" w:hAnsiTheme="minorEastAsia" w:cs="宋体" w:hint="eastAsia"/>
                            <w:color w:val="333333"/>
                            <w:kern w:val="0"/>
                            <w:sz w:val="32"/>
                            <w:szCs w:val="32"/>
                          </w:rPr>
                          <w:t xml:space="preserve"> </w:t>
                        </w:r>
                        <w:r w:rsidRPr="001919D1">
                          <w:rPr>
                            <w:rFonts w:ascii="仿宋_GB2312" w:eastAsia="仿宋_GB2312" w:hAnsi="仿宋" w:cs="宋体" w:hint="eastAsia"/>
                            <w:color w:val="333333"/>
                            <w:kern w:val="0"/>
                            <w:sz w:val="32"/>
                            <w:szCs w:val="32"/>
                          </w:rPr>
                          <w:t>建设工程项目施工准备阶段审计</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本阶段审计的内容包括工程监理、总承包及分包工程的招标文件、合同文件等。具体审计程序：</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（一）招标文件（含工程量清单和招标控制价）的审计。主要审查招投标程序和评标办法是否合规，招标文件内容是否完整，编制依据是否充分，对工程量清单编制、招标、开标、评标等进行监督</w:t>
                        </w:r>
                        <w:r w:rsidR="003B0688">
                          <w:rPr>
                            <w:rFonts w:ascii="仿宋_GB2312" w:eastAsia="仿宋_GB2312" w:hAnsi="仿宋" w:cs="宋体" w:hint="eastAsia"/>
                            <w:color w:val="333333"/>
                            <w:kern w:val="0"/>
                            <w:sz w:val="32"/>
                            <w:szCs w:val="32"/>
                          </w:rPr>
                          <w:t>。</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（二）合同审计。审查合同订立的程序、方式是否合法，审查合同主体、内容的合规性且是否与招标文件相一致，审查合同条款中约定的付款、结算方式和索赔是否合适，监督合同谈判等。</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bCs/>
                            <w:color w:val="333333"/>
                            <w:kern w:val="0"/>
                            <w:sz w:val="32"/>
                            <w:szCs w:val="32"/>
                          </w:rPr>
                          <w:t>第十条</w:t>
                        </w:r>
                        <w:r w:rsidR="001919D1">
                          <w:rPr>
                            <w:rFonts w:asciiTheme="minorEastAsia" w:eastAsia="仿宋_GB2312" w:hAnsiTheme="minorEastAsia" w:cs="宋体" w:hint="eastAsia"/>
                            <w:color w:val="333333"/>
                            <w:kern w:val="0"/>
                            <w:sz w:val="32"/>
                            <w:szCs w:val="32"/>
                          </w:rPr>
                          <w:t xml:space="preserve"> </w:t>
                        </w:r>
                        <w:r w:rsidRPr="001919D1">
                          <w:rPr>
                            <w:rFonts w:ascii="仿宋_GB2312" w:eastAsia="仿宋_GB2312" w:hAnsi="仿宋" w:cs="宋体" w:hint="eastAsia"/>
                            <w:color w:val="333333"/>
                            <w:kern w:val="0"/>
                            <w:sz w:val="32"/>
                            <w:szCs w:val="32"/>
                          </w:rPr>
                          <w:t>建设工程项目施工阶段审计</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本阶段审计内容主要包括隐蔽工程、设计变更及签证、工程进度款、主要材料及设备采购、工程索赔费用等。</w:t>
                        </w:r>
                        <w:r w:rsidR="003B0688" w:rsidRPr="001919D1">
                          <w:rPr>
                            <w:rFonts w:ascii="仿宋_GB2312" w:eastAsia="仿宋_GB2312" w:hAnsi="仿宋" w:cs="宋体" w:hint="eastAsia"/>
                            <w:color w:val="333333"/>
                            <w:kern w:val="0"/>
                            <w:sz w:val="32"/>
                            <w:szCs w:val="32"/>
                          </w:rPr>
                          <w:t>具体审计程序：</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（一）隐蔽工程审计。审查隐蔽工程内容的真实性</w:t>
                        </w:r>
                        <w:r w:rsidR="001919D1">
                          <w:rPr>
                            <w:rFonts w:ascii="仿宋_GB2312" w:eastAsia="仿宋_GB2312" w:hAnsi="仿宋" w:cs="宋体" w:hint="eastAsia"/>
                            <w:color w:val="333333"/>
                            <w:kern w:val="0"/>
                            <w:sz w:val="32"/>
                            <w:szCs w:val="32"/>
                          </w:rPr>
                          <w:t>、</w:t>
                        </w:r>
                        <w:r w:rsidRPr="001919D1">
                          <w:rPr>
                            <w:rFonts w:ascii="仿宋_GB2312" w:eastAsia="仿宋_GB2312" w:hAnsi="仿宋" w:cs="宋体" w:hint="eastAsia"/>
                            <w:color w:val="333333"/>
                            <w:kern w:val="0"/>
                            <w:sz w:val="32"/>
                            <w:szCs w:val="32"/>
                          </w:rPr>
                          <w:t>数量的准确性</w:t>
                        </w:r>
                        <w:r w:rsidR="001919D1">
                          <w:rPr>
                            <w:rFonts w:ascii="仿宋_GB2312" w:eastAsia="仿宋_GB2312" w:hAnsi="仿宋" w:cs="宋体" w:hint="eastAsia"/>
                            <w:color w:val="333333"/>
                            <w:kern w:val="0"/>
                            <w:sz w:val="32"/>
                            <w:szCs w:val="32"/>
                          </w:rPr>
                          <w:t>、</w:t>
                        </w:r>
                        <w:r w:rsidRPr="001919D1">
                          <w:rPr>
                            <w:rFonts w:ascii="仿宋_GB2312" w:eastAsia="仿宋_GB2312" w:hAnsi="仿宋" w:cs="宋体" w:hint="eastAsia"/>
                            <w:color w:val="333333"/>
                            <w:kern w:val="0"/>
                            <w:sz w:val="32"/>
                            <w:szCs w:val="32"/>
                          </w:rPr>
                          <w:t>资料的完整性，并做好相应审计记录</w:t>
                        </w:r>
                        <w:r w:rsidR="003B0688">
                          <w:rPr>
                            <w:rFonts w:ascii="仿宋_GB2312" w:eastAsia="仿宋_GB2312" w:hAnsi="仿宋" w:cs="宋体" w:hint="eastAsia"/>
                            <w:color w:val="333333"/>
                            <w:kern w:val="0"/>
                            <w:sz w:val="32"/>
                            <w:szCs w:val="32"/>
                          </w:rPr>
                          <w:t>。</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（二）设计变更及签证审计。审查工程项目变更程序是否符合《合肥工业大学建设项目变更及签证管理办法》规定，变更内容是否真实，变更价款计算是否准确等</w:t>
                        </w:r>
                        <w:r w:rsidR="003B0688">
                          <w:rPr>
                            <w:rFonts w:ascii="仿宋_GB2312" w:eastAsia="仿宋_GB2312" w:hAnsi="仿宋" w:cs="宋体" w:hint="eastAsia"/>
                            <w:color w:val="333333"/>
                            <w:kern w:val="0"/>
                            <w:sz w:val="32"/>
                            <w:szCs w:val="32"/>
                          </w:rPr>
                          <w:t>。</w:t>
                        </w:r>
                      </w:p>
                      <w:p w:rsidR="00316BC3" w:rsidRPr="001919D1" w:rsidRDefault="00F2534C" w:rsidP="001919D1">
                        <w:pPr>
                          <w:pStyle w:val="a7"/>
                          <w:widowControl/>
                          <w:spacing w:line="560" w:lineRule="exact"/>
                          <w:ind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（三）工程进度款审计。对实施跟踪审计的项目，进行</w:t>
                        </w:r>
                        <w:r w:rsidRPr="001919D1">
                          <w:rPr>
                            <w:rFonts w:ascii="仿宋_GB2312" w:eastAsia="仿宋_GB2312" w:hAnsi="仿宋" w:cs="宋体" w:hint="eastAsia"/>
                            <w:color w:val="333333"/>
                            <w:kern w:val="0"/>
                            <w:sz w:val="32"/>
                            <w:szCs w:val="32"/>
                          </w:rPr>
                          <w:lastRenderedPageBreak/>
                          <w:t>工程进度款审计</w:t>
                        </w:r>
                        <w:r w:rsidR="00344046" w:rsidRPr="001919D1">
                          <w:rPr>
                            <w:rFonts w:ascii="仿宋_GB2312" w:eastAsia="仿宋_GB2312" w:hAnsi="仿宋" w:cs="宋体" w:hint="eastAsia"/>
                            <w:color w:val="333333"/>
                            <w:kern w:val="0"/>
                            <w:sz w:val="32"/>
                            <w:szCs w:val="32"/>
                          </w:rPr>
                          <w:t>。</w:t>
                        </w:r>
                      </w:p>
                      <w:p w:rsidR="00316BC3" w:rsidRPr="001919D1" w:rsidRDefault="00874EEF" w:rsidP="001919D1">
                        <w:pPr>
                          <w:pStyle w:val="a7"/>
                          <w:widowControl/>
                          <w:spacing w:line="560" w:lineRule="exact"/>
                          <w:ind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1</w:t>
                        </w:r>
                        <w:r w:rsidR="000664C0" w:rsidRPr="001919D1">
                          <w:rPr>
                            <w:rFonts w:ascii="仿宋_GB2312" w:eastAsia="仿宋_GB2312" w:hAnsi="仿宋" w:cs="宋体" w:hint="eastAsia"/>
                            <w:color w:val="333333"/>
                            <w:kern w:val="0"/>
                            <w:sz w:val="32"/>
                            <w:szCs w:val="32"/>
                          </w:rPr>
                          <w:t>.</w:t>
                        </w:r>
                        <w:r w:rsidR="00F2534C" w:rsidRPr="001919D1">
                          <w:rPr>
                            <w:rFonts w:ascii="仿宋_GB2312" w:eastAsia="仿宋_GB2312" w:hAnsi="仿宋" w:cs="宋体" w:hint="eastAsia"/>
                            <w:color w:val="333333"/>
                            <w:kern w:val="0"/>
                            <w:sz w:val="32"/>
                            <w:szCs w:val="32"/>
                          </w:rPr>
                          <w:t>由承包方编制工程完工部分的工程量清单，并经工程监理及甲方代表签字确认后，由工程管理部门报送审计处;</w:t>
                        </w:r>
                      </w:p>
                      <w:p w:rsidR="00316BC3" w:rsidRPr="001919D1" w:rsidRDefault="00874EEF" w:rsidP="001919D1">
                        <w:pPr>
                          <w:pStyle w:val="a7"/>
                          <w:widowControl/>
                          <w:spacing w:line="560" w:lineRule="exact"/>
                          <w:ind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2</w:t>
                        </w:r>
                        <w:r w:rsidR="000664C0" w:rsidRPr="001919D1">
                          <w:rPr>
                            <w:rFonts w:ascii="仿宋_GB2312" w:eastAsia="仿宋_GB2312" w:hAnsi="仿宋" w:cs="宋体" w:hint="eastAsia"/>
                            <w:color w:val="333333"/>
                            <w:kern w:val="0"/>
                            <w:sz w:val="32"/>
                            <w:szCs w:val="32"/>
                          </w:rPr>
                          <w:t>.</w:t>
                        </w:r>
                        <w:r w:rsidR="00F2534C" w:rsidRPr="001919D1">
                          <w:rPr>
                            <w:rFonts w:ascii="仿宋_GB2312" w:eastAsia="仿宋_GB2312" w:hAnsi="仿宋" w:cs="宋体" w:hint="eastAsia"/>
                            <w:color w:val="333333"/>
                            <w:kern w:val="0"/>
                            <w:sz w:val="32"/>
                            <w:szCs w:val="32"/>
                          </w:rPr>
                          <w:t>主要检查工程实际进度与计划进度是否一致，审查拟支付工程进度款额度是否与实际完成的工作量相符，是否符合合同约定;</w:t>
                        </w:r>
                      </w:p>
                      <w:p w:rsidR="00316BC3" w:rsidRPr="001919D1" w:rsidRDefault="00874EEF"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3</w:t>
                        </w:r>
                        <w:r w:rsidR="000664C0" w:rsidRPr="001919D1">
                          <w:rPr>
                            <w:rFonts w:ascii="仿宋_GB2312" w:eastAsia="仿宋_GB2312" w:hAnsi="仿宋" w:cs="宋体" w:hint="eastAsia"/>
                            <w:color w:val="333333"/>
                            <w:kern w:val="0"/>
                            <w:sz w:val="32"/>
                            <w:szCs w:val="32"/>
                          </w:rPr>
                          <w:t>.</w:t>
                        </w:r>
                        <w:r w:rsidR="00F2534C" w:rsidRPr="001919D1">
                          <w:rPr>
                            <w:rFonts w:ascii="仿宋_GB2312" w:eastAsia="仿宋_GB2312" w:hAnsi="仿宋" w:cs="宋体" w:hint="eastAsia"/>
                            <w:color w:val="333333"/>
                            <w:kern w:val="0"/>
                            <w:sz w:val="32"/>
                            <w:szCs w:val="32"/>
                          </w:rPr>
                          <w:t>工程管理部门将最终审批支付的工程进度款凭证送交审计处备查。</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（四）主要材料及设备采购审计。审查设备和大宗材料价格的真实性、时效性，监督设备及大宗材料的招标采购及询价的过程</w:t>
                        </w:r>
                        <w:r w:rsidR="00344046" w:rsidRPr="001919D1">
                          <w:rPr>
                            <w:rFonts w:ascii="仿宋_GB2312" w:eastAsia="仿宋_GB2312" w:hAnsi="仿宋" w:cs="宋体" w:hint="eastAsia"/>
                            <w:color w:val="333333"/>
                            <w:kern w:val="0"/>
                            <w:sz w:val="32"/>
                            <w:szCs w:val="32"/>
                          </w:rPr>
                          <w:t>。</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（五）工程索赔费用审计。审查工程索赔是否有合同和政策依据，索赔手续是否完备，索赔内容是否合理，索赔费用计算是否正确等。</w:t>
                        </w:r>
                      </w:p>
                      <w:p w:rsidR="00316BC3" w:rsidRPr="001919D1" w:rsidRDefault="00F2534C" w:rsidP="001919D1">
                        <w:pPr>
                          <w:pStyle w:val="a7"/>
                          <w:widowControl/>
                          <w:spacing w:line="560" w:lineRule="exact"/>
                          <w:ind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第十一条</w:t>
                        </w:r>
                        <w:r w:rsidR="001919D1">
                          <w:rPr>
                            <w:rFonts w:asciiTheme="minorEastAsia" w:eastAsia="仿宋_GB2312" w:hAnsiTheme="minorEastAsia" w:cs="宋体" w:hint="eastAsia"/>
                            <w:color w:val="333333"/>
                            <w:kern w:val="0"/>
                            <w:sz w:val="32"/>
                            <w:szCs w:val="32"/>
                          </w:rPr>
                          <w:t xml:space="preserve"> </w:t>
                        </w:r>
                        <w:r w:rsidRPr="001919D1">
                          <w:rPr>
                            <w:rFonts w:ascii="仿宋_GB2312" w:eastAsia="仿宋_GB2312" w:hAnsi="仿宋" w:cs="宋体" w:hint="eastAsia"/>
                            <w:color w:val="333333"/>
                            <w:kern w:val="0"/>
                            <w:sz w:val="32"/>
                            <w:szCs w:val="32"/>
                          </w:rPr>
                          <w:t>建设工程项目竣工阶段审计</w:t>
                        </w:r>
                      </w:p>
                      <w:p w:rsidR="00316BC3" w:rsidRPr="001919D1" w:rsidRDefault="00F2534C" w:rsidP="001919D1">
                        <w:pPr>
                          <w:pStyle w:val="a7"/>
                          <w:widowControl/>
                          <w:spacing w:line="560" w:lineRule="exact"/>
                          <w:ind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本阶段审计的主要内容是工程竣工结算，主要审查工程结算的编制依据是否真实、有效，结算资料是否符合要求，结算方式是否符合合同约定，工程结算的计价是否准确。重点审查合同范围内未实施的项目是否做减项处理、材料价差的调整是否合理、甲供材及水电费是否准确扣除。具体审计程序：</w:t>
                        </w:r>
                      </w:p>
                      <w:p w:rsidR="00316BC3" w:rsidRPr="001919D1" w:rsidRDefault="00F2534C" w:rsidP="001919D1">
                        <w:pPr>
                          <w:pStyle w:val="a7"/>
                          <w:widowControl/>
                          <w:spacing w:line="560" w:lineRule="exact"/>
                          <w:ind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（一）工程竣工验收合格后，工程管理部门应督促承包方编制工程价款结算书，并对工程结算资料的真实性、完整性负责，出具书面审核意见后送交审计处</w:t>
                        </w:r>
                        <w:r w:rsidR="00344046" w:rsidRPr="001919D1">
                          <w:rPr>
                            <w:rFonts w:ascii="仿宋_GB2312" w:eastAsia="仿宋_GB2312" w:hAnsi="仿宋" w:cs="宋体" w:hint="eastAsia"/>
                            <w:color w:val="333333"/>
                            <w:kern w:val="0"/>
                            <w:sz w:val="32"/>
                            <w:szCs w:val="32"/>
                          </w:rPr>
                          <w:t>。</w:t>
                        </w:r>
                      </w:p>
                      <w:p w:rsidR="00316BC3" w:rsidRPr="001919D1" w:rsidRDefault="003B0688" w:rsidP="001919D1">
                        <w:pPr>
                          <w:widowControl/>
                          <w:spacing w:line="560" w:lineRule="exact"/>
                          <w:ind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lastRenderedPageBreak/>
                          <w:t>（二）工程结算审计需要提供的资料</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1</w:t>
                        </w:r>
                        <w:r w:rsidR="000664C0" w:rsidRPr="001919D1">
                          <w:rPr>
                            <w:rFonts w:ascii="仿宋_GB2312" w:eastAsia="仿宋_GB2312" w:hAnsi="仿宋" w:cs="宋体" w:hint="eastAsia"/>
                            <w:color w:val="333333"/>
                            <w:kern w:val="0"/>
                            <w:sz w:val="32"/>
                            <w:szCs w:val="32"/>
                          </w:rPr>
                          <w:t>.</w:t>
                        </w:r>
                        <w:r w:rsidRPr="001919D1">
                          <w:rPr>
                            <w:rFonts w:ascii="仿宋_GB2312" w:eastAsia="仿宋_GB2312" w:hAnsi="仿宋" w:cs="宋体" w:hint="eastAsia"/>
                            <w:color w:val="333333"/>
                            <w:kern w:val="0"/>
                            <w:sz w:val="32"/>
                            <w:szCs w:val="32"/>
                          </w:rPr>
                          <w:t>工程项目预审资料（主要包括：工程预算送审表、工程预算书、由建设部门确认的工程施工方案等）；</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2</w:t>
                        </w:r>
                        <w:r w:rsidR="000664C0" w:rsidRPr="001919D1">
                          <w:rPr>
                            <w:rFonts w:ascii="仿宋_GB2312" w:eastAsia="仿宋_GB2312" w:hAnsi="仿宋" w:cs="宋体" w:hint="eastAsia"/>
                            <w:color w:val="333333"/>
                            <w:kern w:val="0"/>
                            <w:sz w:val="32"/>
                            <w:szCs w:val="32"/>
                          </w:rPr>
                          <w:t>.</w:t>
                        </w:r>
                        <w:r w:rsidRPr="001919D1">
                          <w:rPr>
                            <w:rFonts w:ascii="仿宋_GB2312" w:eastAsia="仿宋_GB2312" w:hAnsi="仿宋" w:cs="宋体" w:hint="eastAsia"/>
                            <w:color w:val="333333"/>
                            <w:kern w:val="0"/>
                            <w:sz w:val="32"/>
                            <w:szCs w:val="32"/>
                          </w:rPr>
                          <w:t>工程立项审批文件、工程概算资料；</w:t>
                        </w:r>
                      </w:p>
                      <w:p w:rsidR="00316BC3" w:rsidRPr="00112A0C"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12A0C">
                          <w:rPr>
                            <w:rFonts w:ascii="仿宋_GB2312" w:eastAsia="仿宋_GB2312" w:hAnsi="仿宋" w:cs="宋体" w:hint="eastAsia"/>
                            <w:color w:val="333333"/>
                            <w:kern w:val="0"/>
                            <w:sz w:val="32"/>
                            <w:szCs w:val="32"/>
                          </w:rPr>
                          <w:t>3</w:t>
                        </w:r>
                        <w:r w:rsidR="000664C0" w:rsidRPr="00112A0C">
                          <w:rPr>
                            <w:rFonts w:ascii="仿宋_GB2312" w:eastAsia="仿宋_GB2312" w:hAnsi="仿宋" w:cs="宋体" w:hint="eastAsia"/>
                            <w:color w:val="333333"/>
                            <w:kern w:val="0"/>
                            <w:sz w:val="32"/>
                            <w:szCs w:val="32"/>
                          </w:rPr>
                          <w:t>.</w:t>
                        </w:r>
                        <w:r w:rsidRPr="00112A0C">
                          <w:rPr>
                            <w:rFonts w:ascii="仿宋_GB2312" w:eastAsia="仿宋_GB2312" w:hAnsi="仿宋" w:cs="宋体" w:hint="eastAsia"/>
                            <w:color w:val="333333"/>
                            <w:kern w:val="0"/>
                            <w:sz w:val="32"/>
                            <w:szCs w:val="32"/>
                          </w:rPr>
                          <w:t>招标及招标答疑文件、工程量清单和招标控制价、招标图纸、投标文件、中标通知书等招投标过程中形成的相关资料（纸质版、电子版及软件版）；</w:t>
                        </w:r>
                      </w:p>
                      <w:p w:rsidR="00316BC3" w:rsidRPr="00112A0C"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12A0C">
                          <w:rPr>
                            <w:rFonts w:ascii="仿宋_GB2312" w:eastAsia="仿宋_GB2312" w:hAnsi="仿宋" w:cs="宋体" w:hint="eastAsia"/>
                            <w:color w:val="333333"/>
                            <w:kern w:val="0"/>
                            <w:sz w:val="32"/>
                            <w:szCs w:val="32"/>
                          </w:rPr>
                          <w:t>4</w:t>
                        </w:r>
                        <w:r w:rsidR="000664C0" w:rsidRPr="00112A0C">
                          <w:rPr>
                            <w:rFonts w:ascii="仿宋_GB2312" w:eastAsia="仿宋_GB2312" w:hAnsi="仿宋" w:cs="宋体" w:hint="eastAsia"/>
                            <w:color w:val="333333"/>
                            <w:kern w:val="0"/>
                            <w:sz w:val="32"/>
                            <w:szCs w:val="32"/>
                          </w:rPr>
                          <w:t>.</w:t>
                        </w:r>
                        <w:r w:rsidRPr="00112A0C">
                          <w:rPr>
                            <w:rFonts w:ascii="仿宋_GB2312" w:eastAsia="仿宋_GB2312" w:hAnsi="仿宋" w:cs="宋体" w:hint="eastAsia"/>
                            <w:color w:val="333333"/>
                            <w:kern w:val="0"/>
                            <w:sz w:val="32"/>
                            <w:szCs w:val="32"/>
                          </w:rPr>
                          <w:t>工程结算送审表（项目负责人和单位负责人签字，加盖公章）；</w:t>
                        </w:r>
                      </w:p>
                      <w:p w:rsidR="00316BC3" w:rsidRPr="00112A0C"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12A0C">
                          <w:rPr>
                            <w:rFonts w:ascii="仿宋_GB2312" w:eastAsia="仿宋_GB2312" w:hAnsi="仿宋" w:cs="宋体" w:hint="eastAsia"/>
                            <w:color w:val="333333"/>
                            <w:kern w:val="0"/>
                            <w:sz w:val="32"/>
                            <w:szCs w:val="32"/>
                          </w:rPr>
                          <w:t>5</w:t>
                        </w:r>
                        <w:r w:rsidR="000664C0" w:rsidRPr="00112A0C">
                          <w:rPr>
                            <w:rFonts w:ascii="仿宋_GB2312" w:eastAsia="仿宋_GB2312" w:hAnsi="仿宋" w:cs="宋体" w:hint="eastAsia"/>
                            <w:color w:val="333333"/>
                            <w:kern w:val="0"/>
                            <w:sz w:val="32"/>
                            <w:szCs w:val="32"/>
                          </w:rPr>
                          <w:t>.</w:t>
                        </w:r>
                        <w:r w:rsidRPr="00112A0C">
                          <w:rPr>
                            <w:rFonts w:ascii="仿宋_GB2312" w:eastAsia="仿宋_GB2312" w:hAnsi="仿宋" w:cs="宋体" w:hint="eastAsia"/>
                            <w:color w:val="333333"/>
                            <w:kern w:val="0"/>
                            <w:sz w:val="32"/>
                            <w:szCs w:val="32"/>
                          </w:rPr>
                          <w:t>工程承包合同；</w:t>
                        </w:r>
                      </w:p>
                      <w:p w:rsidR="00316BC3" w:rsidRPr="00112A0C"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12A0C">
                          <w:rPr>
                            <w:rFonts w:ascii="仿宋_GB2312" w:eastAsia="仿宋_GB2312" w:hAnsi="仿宋" w:cs="宋体" w:hint="eastAsia"/>
                            <w:color w:val="333333"/>
                            <w:kern w:val="0"/>
                            <w:sz w:val="32"/>
                            <w:szCs w:val="32"/>
                          </w:rPr>
                          <w:t>6</w:t>
                        </w:r>
                        <w:r w:rsidR="000664C0" w:rsidRPr="00112A0C">
                          <w:rPr>
                            <w:rFonts w:ascii="仿宋_GB2312" w:eastAsia="仿宋_GB2312" w:hAnsi="仿宋" w:cs="宋体" w:hint="eastAsia"/>
                            <w:color w:val="333333"/>
                            <w:kern w:val="0"/>
                            <w:sz w:val="32"/>
                            <w:szCs w:val="32"/>
                          </w:rPr>
                          <w:t>.</w:t>
                        </w:r>
                        <w:r w:rsidRPr="00112A0C">
                          <w:rPr>
                            <w:rFonts w:ascii="仿宋_GB2312" w:eastAsia="仿宋_GB2312" w:hAnsi="仿宋" w:cs="宋体" w:hint="eastAsia"/>
                            <w:color w:val="333333"/>
                            <w:kern w:val="0"/>
                            <w:sz w:val="32"/>
                            <w:szCs w:val="32"/>
                          </w:rPr>
                          <w:t>工程结算书纸质版、电子版或软件版（建设单位及承包单位分别签字盖章）；</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12A0C">
                          <w:rPr>
                            <w:rFonts w:ascii="仿宋_GB2312" w:eastAsia="仿宋_GB2312" w:hAnsi="仿宋" w:cs="宋体" w:hint="eastAsia"/>
                            <w:color w:val="333333"/>
                            <w:kern w:val="0"/>
                            <w:sz w:val="32"/>
                            <w:szCs w:val="32"/>
                          </w:rPr>
                          <w:t>7</w:t>
                        </w:r>
                        <w:r w:rsidR="000664C0" w:rsidRPr="00112A0C">
                          <w:rPr>
                            <w:rFonts w:ascii="仿宋_GB2312" w:eastAsia="仿宋_GB2312" w:hAnsi="仿宋" w:cs="宋体" w:hint="eastAsia"/>
                            <w:color w:val="333333"/>
                            <w:kern w:val="0"/>
                            <w:sz w:val="32"/>
                            <w:szCs w:val="32"/>
                          </w:rPr>
                          <w:t>.</w:t>
                        </w:r>
                        <w:r w:rsidRPr="00112A0C">
                          <w:rPr>
                            <w:rFonts w:ascii="仿宋_GB2312" w:eastAsia="仿宋_GB2312" w:hAnsi="仿宋" w:cs="宋体" w:hint="eastAsia"/>
                            <w:color w:val="333333"/>
                            <w:kern w:val="0"/>
                            <w:sz w:val="32"/>
                            <w:szCs w:val="32"/>
                          </w:rPr>
                          <w:t>工程竣工验收报告（建设单位</w:t>
                        </w:r>
                        <w:r w:rsidRPr="001919D1">
                          <w:rPr>
                            <w:rFonts w:ascii="仿宋_GB2312" w:eastAsia="仿宋_GB2312" w:hAnsi="仿宋" w:cs="宋体" w:hint="eastAsia"/>
                            <w:color w:val="333333"/>
                            <w:kern w:val="0"/>
                            <w:sz w:val="32"/>
                            <w:szCs w:val="32"/>
                          </w:rPr>
                          <w:t>签署验收意见并签字盖章，对于特殊行业的改造项目应有行业主管部门的验收证明）；</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8</w:t>
                        </w:r>
                        <w:r w:rsidR="000664C0" w:rsidRPr="001919D1">
                          <w:rPr>
                            <w:rFonts w:ascii="仿宋_GB2312" w:eastAsia="仿宋_GB2312" w:hAnsi="仿宋" w:cs="宋体" w:hint="eastAsia"/>
                            <w:color w:val="333333"/>
                            <w:kern w:val="0"/>
                            <w:sz w:val="32"/>
                            <w:szCs w:val="32"/>
                          </w:rPr>
                          <w:t>.</w:t>
                        </w:r>
                        <w:r w:rsidRPr="001919D1">
                          <w:rPr>
                            <w:rFonts w:ascii="仿宋_GB2312" w:eastAsia="仿宋_GB2312" w:hAnsi="仿宋" w:cs="宋体" w:hint="eastAsia"/>
                            <w:color w:val="333333"/>
                            <w:kern w:val="0"/>
                            <w:sz w:val="32"/>
                            <w:szCs w:val="32"/>
                          </w:rPr>
                          <w:t>工程竣工图纸（加盖竣工图专用章，监理及建设单位工地代表签字）；</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9</w:t>
                        </w:r>
                        <w:r w:rsidR="000664C0" w:rsidRPr="001919D1">
                          <w:rPr>
                            <w:rFonts w:ascii="仿宋_GB2312" w:eastAsia="仿宋_GB2312" w:hAnsi="仿宋" w:cs="宋体" w:hint="eastAsia"/>
                            <w:color w:val="333333"/>
                            <w:kern w:val="0"/>
                            <w:sz w:val="32"/>
                            <w:szCs w:val="32"/>
                          </w:rPr>
                          <w:t>.</w:t>
                        </w:r>
                        <w:r w:rsidRPr="001919D1">
                          <w:rPr>
                            <w:rFonts w:ascii="仿宋_GB2312" w:eastAsia="仿宋_GB2312" w:hAnsi="仿宋" w:cs="宋体" w:hint="eastAsia"/>
                            <w:color w:val="333333"/>
                            <w:kern w:val="0"/>
                            <w:sz w:val="32"/>
                            <w:szCs w:val="32"/>
                          </w:rPr>
                          <w:t>工程变更及签证资料；</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10</w:t>
                        </w:r>
                        <w:r w:rsidR="000664C0" w:rsidRPr="001919D1">
                          <w:rPr>
                            <w:rFonts w:ascii="仿宋_GB2312" w:eastAsia="仿宋_GB2312" w:hAnsi="仿宋" w:cs="宋体" w:hint="eastAsia"/>
                            <w:color w:val="333333"/>
                            <w:kern w:val="0"/>
                            <w:sz w:val="32"/>
                            <w:szCs w:val="32"/>
                          </w:rPr>
                          <w:t>.</w:t>
                        </w:r>
                        <w:r w:rsidRPr="001919D1">
                          <w:rPr>
                            <w:rFonts w:ascii="仿宋_GB2312" w:eastAsia="仿宋_GB2312" w:hAnsi="仿宋" w:cs="宋体" w:hint="eastAsia"/>
                            <w:color w:val="333333"/>
                            <w:kern w:val="0"/>
                            <w:sz w:val="32"/>
                            <w:szCs w:val="32"/>
                          </w:rPr>
                          <w:t>隐蔽工程及专项验收记录；</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11</w:t>
                        </w:r>
                        <w:r w:rsidR="000664C0" w:rsidRPr="001919D1">
                          <w:rPr>
                            <w:rFonts w:ascii="仿宋_GB2312" w:eastAsia="仿宋_GB2312" w:hAnsi="仿宋" w:cs="宋体" w:hint="eastAsia"/>
                            <w:color w:val="333333"/>
                            <w:kern w:val="0"/>
                            <w:sz w:val="32"/>
                            <w:szCs w:val="32"/>
                          </w:rPr>
                          <w:t>.</w:t>
                        </w:r>
                        <w:r w:rsidRPr="001919D1">
                          <w:rPr>
                            <w:rFonts w:ascii="仿宋_GB2312" w:eastAsia="仿宋_GB2312" w:hAnsi="仿宋" w:cs="宋体" w:hint="eastAsia"/>
                            <w:color w:val="333333"/>
                            <w:kern w:val="0"/>
                            <w:sz w:val="32"/>
                            <w:szCs w:val="32"/>
                          </w:rPr>
                          <w:t>监理资料（开工报告、主要材料进场报验资料、监理例会会议纪要、考勤表等）；</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12</w:t>
                        </w:r>
                        <w:r w:rsidR="000664C0" w:rsidRPr="001919D1">
                          <w:rPr>
                            <w:rFonts w:ascii="仿宋_GB2312" w:eastAsia="仿宋_GB2312" w:hAnsi="仿宋" w:cs="宋体" w:hint="eastAsia"/>
                            <w:color w:val="333333"/>
                            <w:kern w:val="0"/>
                            <w:sz w:val="32"/>
                            <w:szCs w:val="32"/>
                          </w:rPr>
                          <w:t>.</w:t>
                        </w:r>
                        <w:r w:rsidRPr="001919D1">
                          <w:rPr>
                            <w:rFonts w:ascii="仿宋_GB2312" w:eastAsia="仿宋_GB2312" w:hAnsi="仿宋" w:cs="宋体" w:hint="eastAsia"/>
                            <w:color w:val="333333"/>
                            <w:kern w:val="0"/>
                            <w:sz w:val="32"/>
                            <w:szCs w:val="32"/>
                          </w:rPr>
                          <w:t>甲供材料确认单及乙供材料甲方认质认价确认单（建设方和施工方双方签字）；</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13</w:t>
                        </w:r>
                        <w:r w:rsidR="001919D1" w:rsidRPr="001919D1">
                          <w:rPr>
                            <w:rFonts w:ascii="仿宋_GB2312" w:eastAsia="仿宋_GB2312" w:hAnsi="仿宋" w:cs="宋体" w:hint="eastAsia"/>
                            <w:color w:val="333333"/>
                            <w:kern w:val="0"/>
                            <w:sz w:val="32"/>
                            <w:szCs w:val="32"/>
                          </w:rPr>
                          <w:t>.</w:t>
                        </w:r>
                        <w:r w:rsidRPr="001919D1">
                          <w:rPr>
                            <w:rFonts w:ascii="仿宋_GB2312" w:eastAsia="仿宋_GB2312" w:hAnsi="仿宋" w:cs="宋体" w:hint="eastAsia"/>
                            <w:color w:val="333333"/>
                            <w:kern w:val="0"/>
                            <w:sz w:val="32"/>
                            <w:szCs w:val="32"/>
                          </w:rPr>
                          <w:t>其他与工程结算有关的资料。</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lastRenderedPageBreak/>
                          <w:t>（三）建设工程项目结算审计范围</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1</w:t>
                        </w:r>
                        <w:r w:rsidR="000664C0" w:rsidRPr="001919D1">
                          <w:rPr>
                            <w:rFonts w:ascii="仿宋_GB2312" w:eastAsia="仿宋_GB2312" w:hAnsi="仿宋" w:cs="宋体" w:hint="eastAsia"/>
                            <w:color w:val="333333"/>
                            <w:kern w:val="0"/>
                            <w:sz w:val="32"/>
                            <w:szCs w:val="32"/>
                          </w:rPr>
                          <w:t>.</w:t>
                        </w:r>
                        <w:r w:rsidRPr="001919D1">
                          <w:rPr>
                            <w:rFonts w:ascii="仿宋_GB2312" w:eastAsia="仿宋_GB2312" w:hAnsi="仿宋" w:cs="宋体" w:hint="eastAsia"/>
                            <w:color w:val="333333"/>
                            <w:kern w:val="0"/>
                            <w:sz w:val="32"/>
                            <w:szCs w:val="32"/>
                          </w:rPr>
                          <w:t>单项投资在5万元（含）以上20万元以下工程项目，由学校审计处自行审计；</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2</w:t>
                        </w:r>
                        <w:r w:rsidR="000664C0" w:rsidRPr="001919D1">
                          <w:rPr>
                            <w:rFonts w:ascii="仿宋_GB2312" w:eastAsia="仿宋_GB2312" w:hAnsi="仿宋" w:cs="宋体" w:hint="eastAsia"/>
                            <w:color w:val="333333"/>
                            <w:kern w:val="0"/>
                            <w:sz w:val="32"/>
                            <w:szCs w:val="32"/>
                          </w:rPr>
                          <w:t>.</w:t>
                        </w:r>
                        <w:r w:rsidRPr="001919D1">
                          <w:rPr>
                            <w:rFonts w:ascii="仿宋_GB2312" w:eastAsia="仿宋_GB2312" w:hAnsi="仿宋" w:cs="宋体" w:hint="eastAsia"/>
                            <w:color w:val="333333"/>
                            <w:kern w:val="0"/>
                            <w:sz w:val="32"/>
                            <w:szCs w:val="32"/>
                          </w:rPr>
                          <w:t>单项投资在20万元（含）以上工程项目</w:t>
                        </w:r>
                        <w:r w:rsidR="001919D1">
                          <w:rPr>
                            <w:rFonts w:ascii="仿宋_GB2312" w:eastAsia="仿宋_GB2312" w:hAnsi="仿宋" w:cs="宋体" w:hint="eastAsia"/>
                            <w:color w:val="333333"/>
                            <w:kern w:val="0"/>
                            <w:sz w:val="32"/>
                            <w:szCs w:val="32"/>
                          </w:rPr>
                          <w:t>，</w:t>
                        </w:r>
                        <w:r w:rsidRPr="001919D1">
                          <w:rPr>
                            <w:rFonts w:ascii="仿宋_GB2312" w:eastAsia="仿宋_GB2312" w:hAnsi="仿宋" w:cs="宋体" w:hint="eastAsia"/>
                            <w:color w:val="333333"/>
                            <w:kern w:val="0"/>
                            <w:sz w:val="32"/>
                            <w:szCs w:val="32"/>
                          </w:rPr>
                          <w:t>由审计处委托中介机构审计；</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3</w:t>
                        </w:r>
                        <w:r w:rsidR="000664C0" w:rsidRPr="001919D1">
                          <w:rPr>
                            <w:rFonts w:ascii="仿宋_GB2312" w:eastAsia="仿宋_GB2312" w:hAnsi="仿宋" w:cs="宋体" w:hint="eastAsia"/>
                            <w:color w:val="333333"/>
                            <w:kern w:val="0"/>
                            <w:sz w:val="32"/>
                            <w:szCs w:val="32"/>
                          </w:rPr>
                          <w:t>.</w:t>
                        </w:r>
                        <w:r w:rsidRPr="001919D1">
                          <w:rPr>
                            <w:rFonts w:ascii="仿宋_GB2312" w:eastAsia="仿宋_GB2312" w:hAnsi="仿宋" w:cs="宋体" w:hint="eastAsia"/>
                            <w:color w:val="333333"/>
                            <w:kern w:val="0"/>
                            <w:sz w:val="32"/>
                            <w:szCs w:val="32"/>
                          </w:rPr>
                          <w:t>审计处根据建设工程项目管理需要并结合审计资源情况，可对上述范围进行必要的调整。</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（四）建设工程项目结算审计程序</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1</w:t>
                        </w:r>
                        <w:r w:rsidR="000664C0" w:rsidRPr="001919D1">
                          <w:rPr>
                            <w:rFonts w:ascii="仿宋_GB2312" w:eastAsia="仿宋_GB2312" w:hAnsi="仿宋" w:cs="宋体" w:hint="eastAsia"/>
                            <w:color w:val="333333"/>
                            <w:kern w:val="0"/>
                            <w:sz w:val="32"/>
                            <w:szCs w:val="32"/>
                          </w:rPr>
                          <w:t>.</w:t>
                        </w:r>
                        <w:r w:rsidRPr="001919D1">
                          <w:rPr>
                            <w:rFonts w:ascii="仿宋_GB2312" w:eastAsia="仿宋_GB2312" w:hAnsi="仿宋" w:cs="宋体" w:hint="eastAsia"/>
                            <w:color w:val="333333"/>
                            <w:kern w:val="0"/>
                            <w:sz w:val="32"/>
                            <w:szCs w:val="32"/>
                          </w:rPr>
                          <w:t>审计处自行审计的工程项目，由审计处组织建设方及施工方共同勘察现场，核对工程量价后，编制工程项目审计对照表，视项目具体情况，出具结算审计标签或审计报告；</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2</w:t>
                        </w:r>
                        <w:r w:rsidR="000664C0" w:rsidRPr="001919D1">
                          <w:rPr>
                            <w:rFonts w:ascii="仿宋_GB2312" w:eastAsia="仿宋_GB2312" w:hAnsi="仿宋" w:cs="宋体" w:hint="eastAsia"/>
                            <w:color w:val="333333"/>
                            <w:kern w:val="0"/>
                            <w:sz w:val="32"/>
                            <w:szCs w:val="32"/>
                          </w:rPr>
                          <w:t>.</w:t>
                        </w:r>
                        <w:r w:rsidRPr="001919D1">
                          <w:rPr>
                            <w:rFonts w:ascii="仿宋_GB2312" w:eastAsia="仿宋_GB2312" w:hAnsi="仿宋" w:cs="宋体" w:hint="eastAsia"/>
                            <w:color w:val="333333"/>
                            <w:kern w:val="0"/>
                            <w:sz w:val="32"/>
                            <w:szCs w:val="32"/>
                          </w:rPr>
                          <w:t>委托中介机构审计的工程项目，由审计处组织建设方、施工方和中介机构共同勘察现场、对账、解决争议、签订定案表，由中介机构出具审核报告书，审计处对审核报告书进行规范性审核，并根据其结果出具审计报告。</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（五）建设工程项目结算审计时限</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建设工程项目审计时限执行国家有关规定，从审计处收到完整的结算资料之日起计算。审计过程中出现争议、不可抗力等特殊情况时，</w:t>
                        </w:r>
                        <w:r w:rsidRPr="00975474">
                          <w:rPr>
                            <w:rFonts w:ascii="仿宋_GB2312" w:eastAsia="仿宋_GB2312" w:hAnsi="仿宋" w:cs="宋体" w:hint="eastAsia"/>
                            <w:color w:val="333333"/>
                            <w:kern w:val="0"/>
                            <w:sz w:val="32"/>
                            <w:szCs w:val="32"/>
                          </w:rPr>
                          <w:t>审计时</w:t>
                        </w:r>
                        <w:r w:rsidR="00975474" w:rsidRPr="00975474">
                          <w:rPr>
                            <w:rFonts w:ascii="仿宋_GB2312" w:eastAsia="仿宋_GB2312" w:hAnsi="仿宋" w:cs="宋体" w:hint="eastAsia"/>
                            <w:color w:val="333333"/>
                            <w:kern w:val="0"/>
                            <w:sz w:val="32"/>
                            <w:szCs w:val="32"/>
                          </w:rPr>
                          <w:t>限</w:t>
                        </w:r>
                        <w:r w:rsidRPr="00975474">
                          <w:rPr>
                            <w:rFonts w:ascii="仿宋_GB2312" w:eastAsia="仿宋_GB2312" w:hAnsi="仿宋" w:cs="宋体" w:hint="eastAsia"/>
                            <w:color w:val="333333"/>
                            <w:kern w:val="0"/>
                            <w:sz w:val="32"/>
                            <w:szCs w:val="32"/>
                          </w:rPr>
                          <w:t>不受</w:t>
                        </w:r>
                        <w:r w:rsidRPr="001919D1">
                          <w:rPr>
                            <w:rFonts w:ascii="仿宋_GB2312" w:eastAsia="仿宋_GB2312" w:hAnsi="仿宋" w:cs="宋体" w:hint="eastAsia"/>
                            <w:color w:val="333333"/>
                            <w:kern w:val="0"/>
                            <w:sz w:val="32"/>
                            <w:szCs w:val="32"/>
                          </w:rPr>
                          <w:t>上述规定限制。</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当年需进行结算审计的财政资金拨款建设工程项目，建设管理部门必须在12月10日前将完整的竣工结算资料提交至审计处，逾期不送的</w:t>
                        </w:r>
                        <w:r w:rsidR="00D2455C">
                          <w:rPr>
                            <w:rFonts w:ascii="仿宋_GB2312" w:eastAsia="仿宋_GB2312" w:hAnsi="仿宋" w:cs="宋体" w:hint="eastAsia"/>
                            <w:color w:val="333333"/>
                            <w:kern w:val="0"/>
                            <w:sz w:val="32"/>
                            <w:szCs w:val="32"/>
                          </w:rPr>
                          <w:t>，</w:t>
                        </w:r>
                        <w:r w:rsidR="00D2455C" w:rsidRPr="00D2455C">
                          <w:rPr>
                            <w:rFonts w:ascii="仿宋_GB2312" w:eastAsia="仿宋_GB2312" w:hAnsi="仿宋" w:cs="宋体" w:hint="eastAsia"/>
                            <w:color w:val="333333"/>
                            <w:kern w:val="0"/>
                            <w:sz w:val="32"/>
                            <w:szCs w:val="32"/>
                          </w:rPr>
                          <w:t>将安排在下一年度进行审计</w:t>
                        </w:r>
                        <w:r w:rsidRPr="00D2455C">
                          <w:rPr>
                            <w:rFonts w:ascii="仿宋_GB2312" w:eastAsia="仿宋_GB2312" w:hAnsi="仿宋" w:cs="宋体" w:hint="eastAsia"/>
                            <w:color w:val="333333"/>
                            <w:kern w:val="0"/>
                            <w:sz w:val="32"/>
                            <w:szCs w:val="32"/>
                          </w:rPr>
                          <w:t>。</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bCs/>
                            <w:color w:val="333333"/>
                            <w:kern w:val="0"/>
                            <w:sz w:val="32"/>
                            <w:szCs w:val="32"/>
                          </w:rPr>
                          <w:t>（六）</w:t>
                        </w:r>
                        <w:r w:rsidRPr="001919D1">
                          <w:rPr>
                            <w:rFonts w:ascii="仿宋_GB2312" w:eastAsia="仿宋_GB2312" w:hAnsi="仿宋" w:cs="宋体" w:hint="eastAsia"/>
                            <w:color w:val="333333"/>
                            <w:kern w:val="0"/>
                            <w:sz w:val="32"/>
                            <w:szCs w:val="32"/>
                          </w:rPr>
                          <w:t>建设工程项目保修费用审计</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审查是否按工程造价一定比例扣留保修费用，工程项目</w:t>
                        </w:r>
                        <w:r w:rsidRPr="001919D1">
                          <w:rPr>
                            <w:rFonts w:ascii="仿宋_GB2312" w:eastAsia="仿宋_GB2312" w:hAnsi="仿宋" w:cs="宋体" w:hint="eastAsia"/>
                            <w:color w:val="333333"/>
                            <w:kern w:val="0"/>
                            <w:sz w:val="32"/>
                            <w:szCs w:val="32"/>
                          </w:rPr>
                          <w:lastRenderedPageBreak/>
                          <w:t>是否按合同要求及时保修，保修费用的使用是否合理等。</w:t>
                        </w:r>
                      </w:p>
                      <w:p w:rsidR="00ED7EBC"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第十二条</w:t>
                        </w:r>
                        <w:r w:rsidR="001919D1">
                          <w:rPr>
                            <w:rFonts w:ascii="仿宋_GB2312" w:eastAsia="仿宋_GB2312" w:hAnsi="仿宋" w:cs="宋体" w:hint="eastAsia"/>
                            <w:color w:val="333333"/>
                            <w:kern w:val="0"/>
                            <w:sz w:val="32"/>
                            <w:szCs w:val="32"/>
                          </w:rPr>
                          <w:t xml:space="preserve"> </w:t>
                        </w:r>
                        <w:r w:rsidRPr="001919D1">
                          <w:rPr>
                            <w:rFonts w:ascii="仿宋_GB2312" w:eastAsia="仿宋_GB2312" w:hAnsi="仿宋" w:cs="宋体" w:hint="eastAsia"/>
                            <w:color w:val="333333"/>
                            <w:kern w:val="0"/>
                            <w:sz w:val="32"/>
                            <w:szCs w:val="32"/>
                          </w:rPr>
                          <w:t>建设工程项目竣工财务决算审计</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工程管理部门应配合审计处在项目完工可投入使用或者试运行合格后完成竣工财务决算审计工作；建设工程项目财务竣工决算审计需委托社会中介机构进行审核。</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建设工程项目竣工财务决算审计需要提供如下资料：</w:t>
                        </w:r>
                      </w:p>
                      <w:p w:rsidR="00316BC3" w:rsidRPr="001919D1" w:rsidRDefault="000664C0" w:rsidP="001919D1">
                        <w:pPr>
                          <w:pStyle w:val="a7"/>
                          <w:widowControl/>
                          <w:spacing w:line="560" w:lineRule="exact"/>
                          <w:ind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1.</w:t>
                        </w:r>
                        <w:r w:rsidR="00F2534C" w:rsidRPr="001919D1">
                          <w:rPr>
                            <w:rFonts w:ascii="仿宋_GB2312" w:eastAsia="仿宋_GB2312" w:hAnsi="仿宋" w:cs="宋体" w:hint="eastAsia"/>
                            <w:color w:val="333333"/>
                            <w:kern w:val="0"/>
                            <w:sz w:val="32"/>
                            <w:szCs w:val="32"/>
                          </w:rPr>
                          <w:t>竣工财务决算报表；</w:t>
                        </w:r>
                      </w:p>
                      <w:p w:rsidR="00316BC3" w:rsidRPr="001919D1" w:rsidRDefault="000664C0" w:rsidP="001919D1">
                        <w:pPr>
                          <w:pStyle w:val="a7"/>
                          <w:widowControl/>
                          <w:spacing w:line="560" w:lineRule="exact"/>
                          <w:ind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2.</w:t>
                        </w:r>
                        <w:r w:rsidR="00F2534C" w:rsidRPr="001919D1">
                          <w:rPr>
                            <w:rFonts w:ascii="仿宋_GB2312" w:eastAsia="仿宋_GB2312" w:hAnsi="仿宋" w:cs="宋体" w:hint="eastAsia"/>
                            <w:color w:val="333333"/>
                            <w:kern w:val="0"/>
                            <w:sz w:val="32"/>
                            <w:szCs w:val="32"/>
                          </w:rPr>
                          <w:t>竣工财务决算说明书；</w:t>
                        </w:r>
                      </w:p>
                      <w:p w:rsidR="00316BC3" w:rsidRPr="001919D1" w:rsidRDefault="000664C0" w:rsidP="001919D1">
                        <w:pPr>
                          <w:pStyle w:val="a7"/>
                          <w:widowControl/>
                          <w:spacing w:line="560" w:lineRule="exact"/>
                          <w:ind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3.</w:t>
                        </w:r>
                        <w:r w:rsidR="00F2534C" w:rsidRPr="001919D1">
                          <w:rPr>
                            <w:rFonts w:ascii="仿宋_GB2312" w:eastAsia="仿宋_GB2312" w:hAnsi="仿宋" w:cs="宋体" w:hint="eastAsia"/>
                            <w:color w:val="333333"/>
                            <w:kern w:val="0"/>
                            <w:sz w:val="32"/>
                            <w:szCs w:val="32"/>
                          </w:rPr>
                          <w:t>交付使用资产清单及竣工时材料、设备、固定资产财产盘点表；</w:t>
                        </w:r>
                      </w:p>
                      <w:p w:rsidR="00316BC3" w:rsidRPr="001919D1" w:rsidRDefault="000664C0" w:rsidP="001919D1">
                        <w:pPr>
                          <w:pStyle w:val="a7"/>
                          <w:widowControl/>
                          <w:spacing w:line="560" w:lineRule="exact"/>
                          <w:ind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4.</w:t>
                        </w:r>
                        <w:r w:rsidR="00F2534C" w:rsidRPr="001919D1">
                          <w:rPr>
                            <w:rFonts w:ascii="仿宋_GB2312" w:eastAsia="仿宋_GB2312" w:hAnsi="仿宋" w:cs="宋体" w:hint="eastAsia"/>
                            <w:color w:val="333333"/>
                            <w:kern w:val="0"/>
                            <w:sz w:val="32"/>
                            <w:szCs w:val="32"/>
                          </w:rPr>
                          <w:t>批准建设的有关文件；</w:t>
                        </w:r>
                      </w:p>
                      <w:p w:rsidR="00316BC3" w:rsidRPr="001919D1" w:rsidRDefault="000664C0" w:rsidP="001919D1">
                        <w:pPr>
                          <w:pStyle w:val="a7"/>
                          <w:widowControl/>
                          <w:spacing w:line="560" w:lineRule="exact"/>
                          <w:ind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5</w:t>
                        </w:r>
                        <w:r w:rsidRPr="001919D1">
                          <w:rPr>
                            <w:rFonts w:ascii="仿宋_GB2312" w:eastAsia="仿宋_GB2312" w:hAnsi="仿宋" w:cs="宋体"/>
                            <w:color w:val="333333"/>
                            <w:kern w:val="0"/>
                            <w:sz w:val="32"/>
                            <w:szCs w:val="32"/>
                          </w:rPr>
                          <w:t>.</w:t>
                        </w:r>
                        <w:r w:rsidR="00F2534C" w:rsidRPr="001919D1">
                          <w:rPr>
                            <w:rFonts w:ascii="仿宋_GB2312" w:eastAsia="仿宋_GB2312" w:hAnsi="仿宋" w:cs="宋体" w:hint="eastAsia"/>
                            <w:color w:val="333333"/>
                            <w:kern w:val="0"/>
                            <w:sz w:val="32"/>
                            <w:szCs w:val="32"/>
                          </w:rPr>
                          <w:t>历年计划文件及主管部门的批复件；</w:t>
                        </w:r>
                      </w:p>
                      <w:p w:rsidR="00316BC3" w:rsidRPr="001919D1" w:rsidRDefault="000664C0" w:rsidP="001919D1">
                        <w:pPr>
                          <w:pStyle w:val="a7"/>
                          <w:widowControl/>
                          <w:spacing w:line="560" w:lineRule="exact"/>
                          <w:ind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6.</w:t>
                        </w:r>
                        <w:r w:rsidR="00F2534C" w:rsidRPr="001919D1">
                          <w:rPr>
                            <w:rFonts w:ascii="仿宋_GB2312" w:eastAsia="仿宋_GB2312" w:hAnsi="仿宋" w:cs="宋体" w:hint="eastAsia"/>
                            <w:color w:val="333333"/>
                            <w:kern w:val="0"/>
                            <w:sz w:val="32"/>
                            <w:szCs w:val="32"/>
                          </w:rPr>
                          <w:t>建设成本核算资料等。</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 xml:space="preserve">第十三条 </w:t>
                        </w:r>
                        <w:r w:rsidRPr="001919D1">
                          <w:rPr>
                            <w:rFonts w:ascii="仿宋_GB2312" w:eastAsia="仿宋_GB2312" w:hAnsi="仿宋" w:cs="宋体" w:hint="eastAsia"/>
                            <w:bCs/>
                            <w:color w:val="333333"/>
                            <w:kern w:val="0"/>
                            <w:sz w:val="32"/>
                            <w:szCs w:val="32"/>
                          </w:rPr>
                          <w:t>工程项目审计资料管理</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（一）学校建设管理部门提交审计的建设工程项目资料，应保证真实完整</w:t>
                        </w:r>
                        <w:r w:rsidR="00023299" w:rsidRPr="001919D1">
                          <w:rPr>
                            <w:rFonts w:ascii="仿宋_GB2312" w:eastAsia="仿宋_GB2312" w:hAnsi="仿宋" w:cs="宋体" w:hint="eastAsia"/>
                            <w:color w:val="333333"/>
                            <w:kern w:val="0"/>
                            <w:sz w:val="32"/>
                            <w:szCs w:val="32"/>
                          </w:rPr>
                          <w:t>。</w:t>
                        </w:r>
                      </w:p>
                      <w:p w:rsidR="000664C0"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（二）审计人员在实施必要的审计程序后，以经过核实的审计工作底稿为依据，提出审计意见，出具工程项目审计结果报告，保证资料完整</w:t>
                        </w:r>
                        <w:r w:rsidR="00023299" w:rsidRPr="001919D1">
                          <w:rPr>
                            <w:rFonts w:ascii="仿宋_GB2312" w:eastAsia="仿宋_GB2312" w:hAnsi="仿宋" w:cs="宋体" w:hint="eastAsia"/>
                            <w:color w:val="333333"/>
                            <w:kern w:val="0"/>
                            <w:sz w:val="32"/>
                            <w:szCs w:val="32"/>
                          </w:rPr>
                          <w:t>。</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Theme="minorEastAsia" w:cs="宋体" w:hint="eastAsia"/>
                            <w:color w:val="333333"/>
                            <w:kern w:val="0"/>
                            <w:sz w:val="32"/>
                            <w:szCs w:val="32"/>
                          </w:rPr>
                          <w:t>建设</w:t>
                        </w:r>
                        <w:r w:rsidRPr="001919D1">
                          <w:rPr>
                            <w:rFonts w:ascii="仿宋_GB2312" w:eastAsia="仿宋_GB2312" w:hAnsi="仿宋" w:cs="宋体" w:hint="eastAsia"/>
                            <w:color w:val="333333"/>
                            <w:kern w:val="0"/>
                            <w:sz w:val="32"/>
                            <w:szCs w:val="32"/>
                          </w:rPr>
                          <w:t>工程项目审计结果报告和审计工作底稿等一并立卷归档，形成审计档案并办理移交。</w:t>
                        </w:r>
                      </w:p>
                      <w:p w:rsidR="000664C0"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bCs/>
                            <w:color w:val="333333"/>
                            <w:kern w:val="0"/>
                            <w:sz w:val="32"/>
                            <w:szCs w:val="32"/>
                          </w:rPr>
                          <w:t>第十四条 审计费用标准及支付</w:t>
                        </w:r>
                      </w:p>
                      <w:p w:rsidR="000664C0"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Theme="minorEastAsia" w:cs="宋体" w:hint="eastAsia"/>
                            <w:bCs/>
                            <w:color w:val="333333"/>
                            <w:kern w:val="0"/>
                            <w:sz w:val="32"/>
                            <w:szCs w:val="32"/>
                          </w:rPr>
                          <w:t>（一）</w:t>
                        </w:r>
                        <w:r w:rsidRPr="001919D1">
                          <w:rPr>
                            <w:rFonts w:ascii="仿宋_GB2312" w:eastAsia="仿宋_GB2312" w:hAnsi="仿宋" w:cs="宋体" w:hint="eastAsia"/>
                            <w:color w:val="333333"/>
                            <w:kern w:val="0"/>
                            <w:sz w:val="32"/>
                            <w:szCs w:val="32"/>
                          </w:rPr>
                          <w:t>根据有关规定和学校的实际情况，对学校建设工程项目实行有偿审计，审计费用按照《财政部关于印发&lt;基</w:t>
                        </w:r>
                        <w:r w:rsidRPr="001919D1">
                          <w:rPr>
                            <w:rFonts w:ascii="仿宋_GB2312" w:eastAsia="仿宋_GB2312" w:hAnsi="仿宋" w:cs="宋体" w:hint="eastAsia"/>
                            <w:color w:val="333333"/>
                            <w:kern w:val="0"/>
                            <w:sz w:val="32"/>
                            <w:szCs w:val="32"/>
                          </w:rPr>
                          <w:lastRenderedPageBreak/>
                          <w:t>本建设财务管理规定&gt;的通知》列入工程项目建设成本</w:t>
                        </w:r>
                        <w:r w:rsidR="00023299" w:rsidRPr="001919D1">
                          <w:rPr>
                            <w:rFonts w:ascii="仿宋_GB2312" w:eastAsia="仿宋_GB2312" w:hAnsi="仿宋" w:cs="宋体" w:hint="eastAsia"/>
                            <w:color w:val="333333"/>
                            <w:kern w:val="0"/>
                            <w:sz w:val="32"/>
                            <w:szCs w:val="32"/>
                          </w:rPr>
                          <w:t>。</w:t>
                        </w:r>
                      </w:p>
                      <w:p w:rsidR="000664C0"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Theme="minorEastAsia" w:cs="宋体" w:hint="eastAsia"/>
                            <w:bCs/>
                            <w:color w:val="333333"/>
                            <w:kern w:val="0"/>
                            <w:sz w:val="32"/>
                            <w:szCs w:val="32"/>
                          </w:rPr>
                          <w:t>（二）</w:t>
                        </w:r>
                        <w:r w:rsidRPr="001919D1">
                          <w:rPr>
                            <w:rFonts w:ascii="仿宋_GB2312" w:eastAsia="仿宋_GB2312" w:hAnsi="仿宋" w:cs="宋体" w:hint="eastAsia"/>
                            <w:color w:val="333333"/>
                            <w:kern w:val="0"/>
                            <w:sz w:val="32"/>
                            <w:szCs w:val="32"/>
                          </w:rPr>
                          <w:t>由审计处自行完成的建设工程项目结算审计，按审计核减金额的5%比例收取审计费，所提取的审计费纳入学校财务统一管理，严格按规定使用</w:t>
                        </w:r>
                        <w:r w:rsidR="00023299" w:rsidRPr="001919D1">
                          <w:rPr>
                            <w:rFonts w:ascii="仿宋_GB2312" w:eastAsia="仿宋_GB2312" w:hAnsi="仿宋" w:cs="宋体" w:hint="eastAsia"/>
                            <w:color w:val="333333"/>
                            <w:kern w:val="0"/>
                            <w:sz w:val="32"/>
                            <w:szCs w:val="32"/>
                          </w:rPr>
                          <w:t>。</w:t>
                        </w:r>
                      </w:p>
                      <w:p w:rsidR="00316BC3"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Theme="minorEastAsia" w:cs="宋体" w:hint="eastAsia"/>
                            <w:bCs/>
                            <w:color w:val="333333"/>
                            <w:kern w:val="0"/>
                            <w:sz w:val="32"/>
                            <w:szCs w:val="32"/>
                          </w:rPr>
                          <w:t>（三）</w:t>
                        </w:r>
                        <w:r w:rsidRPr="001919D1">
                          <w:rPr>
                            <w:rFonts w:ascii="仿宋_GB2312" w:eastAsia="仿宋_GB2312" w:hAnsi="仿宋" w:cs="宋体" w:hint="eastAsia"/>
                            <w:color w:val="333333"/>
                            <w:kern w:val="0"/>
                            <w:sz w:val="32"/>
                            <w:szCs w:val="32"/>
                          </w:rPr>
                          <w:t>委托中介机构的工程项目审计费，执行学校年度工程造价咨询服务委托合同。</w:t>
                        </w:r>
                      </w:p>
                      <w:p w:rsidR="00316BC3" w:rsidRPr="001919D1" w:rsidRDefault="00F2534C" w:rsidP="001919D1">
                        <w:pPr>
                          <w:widowControl/>
                          <w:spacing w:line="560" w:lineRule="exact"/>
                          <w:ind w:firstLineChars="200" w:firstLine="640"/>
                          <w:rPr>
                            <w:rFonts w:ascii="仿宋_GB2312" w:eastAsia="仿宋_GB2312" w:hAnsi="仿宋" w:cs="宋体"/>
                            <w:color w:val="333333"/>
                            <w:kern w:val="0"/>
                            <w:sz w:val="32"/>
                            <w:szCs w:val="32"/>
                          </w:rPr>
                        </w:pPr>
                        <w:r w:rsidRPr="001919D1">
                          <w:rPr>
                            <w:rFonts w:ascii="仿宋_GB2312" w:eastAsia="仿宋_GB2312" w:hAnsi="仿宋" w:cs="宋体" w:hint="eastAsia"/>
                            <w:bCs/>
                            <w:color w:val="333333"/>
                            <w:kern w:val="0"/>
                            <w:sz w:val="32"/>
                            <w:szCs w:val="32"/>
                          </w:rPr>
                          <w:t>第十五条 附则</w:t>
                        </w:r>
                      </w:p>
                      <w:p w:rsidR="000664C0" w:rsidRPr="001919D1" w:rsidRDefault="00F2534C" w:rsidP="001919D1">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本办法由审计处负责解释。</w:t>
                        </w:r>
                      </w:p>
                      <w:p w:rsidR="00316BC3" w:rsidRPr="001919D1" w:rsidRDefault="00F2534C" w:rsidP="00297F8F">
                        <w:pPr>
                          <w:widowControl/>
                          <w:spacing w:line="560" w:lineRule="exact"/>
                          <w:ind w:firstLineChars="200" w:firstLine="640"/>
                          <w:jc w:val="left"/>
                          <w:rPr>
                            <w:rFonts w:ascii="仿宋_GB2312" w:eastAsia="仿宋_GB2312" w:hAnsi="仿宋" w:cs="宋体"/>
                            <w:color w:val="333333"/>
                            <w:kern w:val="0"/>
                            <w:sz w:val="32"/>
                            <w:szCs w:val="32"/>
                          </w:rPr>
                        </w:pPr>
                        <w:r w:rsidRPr="001919D1">
                          <w:rPr>
                            <w:rFonts w:ascii="仿宋_GB2312" w:eastAsia="仿宋_GB2312" w:hAnsi="仿宋" w:cs="宋体" w:hint="eastAsia"/>
                            <w:color w:val="333333"/>
                            <w:kern w:val="0"/>
                            <w:sz w:val="32"/>
                            <w:szCs w:val="32"/>
                          </w:rPr>
                          <w:t>本办法自发布之日起执行，《合肥工业大学工程项目审计实施办法》（合工大政发</w:t>
                        </w:r>
                        <w:r w:rsidR="00297F8F" w:rsidRPr="00297F8F">
                          <w:rPr>
                            <w:rFonts w:ascii="仿宋_GB2312" w:eastAsia="仿宋_GB2312" w:hAnsi="仿宋" w:cs="宋体" w:hint="eastAsia"/>
                            <w:color w:val="333333"/>
                            <w:kern w:val="0"/>
                            <w:sz w:val="32"/>
                            <w:szCs w:val="32"/>
                          </w:rPr>
                          <w:t>〔</w:t>
                        </w:r>
                        <w:r w:rsidRPr="001919D1">
                          <w:rPr>
                            <w:rFonts w:ascii="仿宋_GB2312" w:eastAsia="仿宋_GB2312" w:hAnsi="仿宋" w:cs="宋体" w:hint="eastAsia"/>
                            <w:color w:val="333333"/>
                            <w:kern w:val="0"/>
                            <w:sz w:val="32"/>
                            <w:szCs w:val="32"/>
                          </w:rPr>
                          <w:t>2016</w:t>
                        </w:r>
                        <w:r w:rsidR="00297F8F" w:rsidRPr="00297F8F">
                          <w:rPr>
                            <w:rFonts w:ascii="仿宋_GB2312" w:eastAsia="仿宋_GB2312" w:hAnsi="仿宋" w:cs="宋体" w:hint="eastAsia"/>
                            <w:color w:val="333333"/>
                            <w:kern w:val="0"/>
                            <w:sz w:val="32"/>
                            <w:szCs w:val="32"/>
                          </w:rPr>
                          <w:t>〕</w:t>
                        </w:r>
                        <w:r w:rsidRPr="001919D1">
                          <w:rPr>
                            <w:rFonts w:ascii="仿宋_GB2312" w:eastAsia="仿宋_GB2312" w:hAnsi="仿宋" w:cs="宋体" w:hint="eastAsia"/>
                            <w:color w:val="333333"/>
                            <w:kern w:val="0"/>
                            <w:sz w:val="32"/>
                            <w:szCs w:val="32"/>
                          </w:rPr>
                          <w:t>161号）</w:t>
                        </w:r>
                        <w:r w:rsidR="001919D1" w:rsidRPr="00975474">
                          <w:rPr>
                            <w:rFonts w:ascii="仿宋_GB2312" w:eastAsia="仿宋_GB2312" w:hAnsi="仿宋" w:cs="宋体" w:hint="eastAsia"/>
                            <w:color w:val="333333"/>
                            <w:kern w:val="0"/>
                            <w:sz w:val="32"/>
                            <w:szCs w:val="32"/>
                          </w:rPr>
                          <w:t>同时</w:t>
                        </w:r>
                        <w:r w:rsidRPr="001919D1">
                          <w:rPr>
                            <w:rFonts w:ascii="仿宋_GB2312" w:eastAsia="仿宋_GB2312" w:hAnsi="仿宋" w:cs="宋体" w:hint="eastAsia"/>
                            <w:color w:val="333333"/>
                            <w:kern w:val="0"/>
                            <w:sz w:val="32"/>
                            <w:szCs w:val="32"/>
                          </w:rPr>
                          <w:t>废止。</w:t>
                        </w:r>
                      </w:p>
                    </w:tc>
                  </w:tr>
                </w:tbl>
                <w:p w:rsidR="00316BC3" w:rsidRPr="001919D1" w:rsidRDefault="00316BC3" w:rsidP="001919D1">
                  <w:pPr>
                    <w:widowControl/>
                    <w:spacing w:line="560" w:lineRule="exact"/>
                    <w:ind w:firstLineChars="200" w:firstLine="640"/>
                    <w:jc w:val="left"/>
                    <w:rPr>
                      <w:rFonts w:ascii="仿宋_GB2312" w:eastAsia="仿宋_GB2312" w:hAnsi="仿宋" w:cs="宋体"/>
                      <w:color w:val="1660C3"/>
                      <w:kern w:val="0"/>
                      <w:sz w:val="32"/>
                      <w:szCs w:val="32"/>
                    </w:rPr>
                  </w:pPr>
                </w:p>
              </w:tc>
            </w:tr>
            <w:tr w:rsidR="00316BC3" w:rsidRPr="001919D1">
              <w:trPr>
                <w:trHeight w:val="15"/>
              </w:trPr>
              <w:tc>
                <w:tcPr>
                  <w:tcW w:w="8109" w:type="dxa"/>
                  <w:vAlign w:val="center"/>
                </w:tcPr>
                <w:p w:rsidR="00316BC3" w:rsidRPr="001919D1" w:rsidRDefault="00316BC3" w:rsidP="001919D1">
                  <w:pPr>
                    <w:widowControl/>
                    <w:spacing w:line="560" w:lineRule="exact"/>
                    <w:ind w:firstLineChars="200" w:firstLine="640"/>
                    <w:jc w:val="left"/>
                    <w:rPr>
                      <w:rFonts w:ascii="仿宋_GB2312" w:eastAsia="仿宋_GB2312" w:hAnsi="仿宋" w:cs="宋体"/>
                      <w:color w:val="262626"/>
                      <w:kern w:val="0"/>
                      <w:sz w:val="32"/>
                      <w:szCs w:val="32"/>
                    </w:rPr>
                  </w:pPr>
                </w:p>
              </w:tc>
            </w:tr>
          </w:tbl>
          <w:p w:rsidR="00316BC3" w:rsidRPr="001919D1" w:rsidRDefault="00316BC3" w:rsidP="00CA437A">
            <w:pPr>
              <w:widowControl/>
              <w:spacing w:line="560" w:lineRule="exact"/>
              <w:jc w:val="left"/>
              <w:rPr>
                <w:rFonts w:ascii="仿宋_GB2312" w:eastAsia="仿宋_GB2312" w:hAnsi="仿宋" w:cs="宋体"/>
                <w:vanish/>
                <w:color w:val="262626"/>
                <w:kern w:val="0"/>
                <w:sz w:val="32"/>
                <w:szCs w:val="32"/>
              </w:rPr>
            </w:pPr>
          </w:p>
          <w:p w:rsidR="00316BC3" w:rsidRPr="001919D1" w:rsidRDefault="00316BC3" w:rsidP="00CA437A">
            <w:pPr>
              <w:widowControl/>
              <w:spacing w:line="560" w:lineRule="exact"/>
              <w:ind w:rightChars="-67" w:right="-141" w:firstLineChars="200" w:firstLine="640"/>
              <w:jc w:val="left"/>
              <w:rPr>
                <w:rFonts w:ascii="仿宋_GB2312" w:eastAsia="仿宋_GB2312" w:hAnsi="宋体" w:cs="宋体"/>
                <w:color w:val="262626"/>
                <w:kern w:val="0"/>
                <w:sz w:val="32"/>
                <w:szCs w:val="32"/>
              </w:rPr>
            </w:pPr>
          </w:p>
        </w:tc>
        <w:tc>
          <w:tcPr>
            <w:tcW w:w="55" w:type="dxa"/>
            <w:shd w:val="clear" w:color="auto" w:fill="FFFFFF"/>
          </w:tcPr>
          <w:p w:rsidR="00316BC3" w:rsidRPr="001919D1" w:rsidRDefault="00F2534C" w:rsidP="001919D1">
            <w:pPr>
              <w:widowControl/>
              <w:spacing w:line="560" w:lineRule="exact"/>
              <w:ind w:firstLineChars="200" w:firstLine="640"/>
              <w:jc w:val="left"/>
              <w:rPr>
                <w:rFonts w:ascii="仿宋_GB2312" w:eastAsia="仿宋_GB2312" w:hAnsi="宋体" w:cs="宋体"/>
                <w:color w:val="262626"/>
                <w:kern w:val="0"/>
                <w:sz w:val="32"/>
                <w:szCs w:val="32"/>
              </w:rPr>
            </w:pPr>
            <w:r w:rsidRPr="001919D1">
              <w:rPr>
                <w:rFonts w:ascii="宋体" w:eastAsia="仿宋_GB2312" w:hAnsi="宋体" w:cs="宋体" w:hint="eastAsia"/>
                <w:color w:val="262626"/>
                <w:kern w:val="0"/>
                <w:sz w:val="32"/>
                <w:szCs w:val="32"/>
              </w:rPr>
              <w:lastRenderedPageBreak/>
              <w:t> </w:t>
            </w:r>
          </w:p>
        </w:tc>
      </w:tr>
    </w:tbl>
    <w:p w:rsidR="00316BC3" w:rsidRPr="001919D1" w:rsidRDefault="00316BC3" w:rsidP="00CA437A">
      <w:pPr>
        <w:spacing w:line="560" w:lineRule="exact"/>
        <w:jc w:val="left"/>
        <w:rPr>
          <w:rFonts w:ascii="仿宋_GB2312" w:eastAsia="仿宋_GB2312" w:hint="eastAsia"/>
          <w:sz w:val="32"/>
          <w:szCs w:val="32"/>
        </w:rPr>
      </w:pPr>
    </w:p>
    <w:sectPr w:rsidR="00316BC3" w:rsidRPr="001919D1" w:rsidSect="00A475B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19A" w:rsidRDefault="000F219A" w:rsidP="00A36D8B">
      <w:pPr>
        <w:rPr>
          <w:rFonts w:hint="eastAsia"/>
        </w:rPr>
      </w:pPr>
      <w:r>
        <w:separator/>
      </w:r>
    </w:p>
  </w:endnote>
  <w:endnote w:type="continuationSeparator" w:id="0">
    <w:p w:rsidR="000F219A" w:rsidRDefault="000F219A" w:rsidP="00A36D8B">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58490"/>
      <w:docPartObj>
        <w:docPartGallery w:val="Page Numbers (Bottom of Page)"/>
        <w:docPartUnique/>
      </w:docPartObj>
    </w:sdtPr>
    <w:sdtContent>
      <w:p w:rsidR="00A475B1" w:rsidRDefault="00961950">
        <w:pPr>
          <w:pStyle w:val="a3"/>
          <w:jc w:val="center"/>
          <w:rPr>
            <w:rFonts w:hint="eastAsia"/>
          </w:rPr>
        </w:pPr>
        <w:fldSimple w:instr=" PAGE   \* MERGEFORMAT ">
          <w:r w:rsidR="00297F8F" w:rsidRPr="00297F8F">
            <w:rPr>
              <w:rFonts w:hint="eastAsia"/>
              <w:noProof/>
              <w:lang w:val="zh-CN"/>
            </w:rPr>
            <w:t>-</w:t>
          </w:r>
          <w:r w:rsidR="00297F8F">
            <w:rPr>
              <w:rFonts w:hint="eastAsia"/>
              <w:noProof/>
            </w:rPr>
            <w:t xml:space="preserve"> 1 -</w:t>
          </w:r>
        </w:fldSimple>
      </w:p>
    </w:sdtContent>
  </w:sdt>
  <w:p w:rsidR="00A475B1" w:rsidRDefault="00A475B1">
    <w:pPr>
      <w:pStyle w:val="a3"/>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19A" w:rsidRDefault="000F219A" w:rsidP="00A36D8B">
      <w:pPr>
        <w:rPr>
          <w:rFonts w:hint="eastAsia"/>
        </w:rPr>
      </w:pPr>
      <w:r>
        <w:separator/>
      </w:r>
    </w:p>
  </w:footnote>
  <w:footnote w:type="continuationSeparator" w:id="0">
    <w:p w:rsidR="000F219A" w:rsidRDefault="000F219A" w:rsidP="00A36D8B">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46C93"/>
    <w:multiLevelType w:val="multilevel"/>
    <w:tmpl w:val="2D846C9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A01"/>
    <w:rsid w:val="000111EC"/>
    <w:rsid w:val="00011A01"/>
    <w:rsid w:val="00023299"/>
    <w:rsid w:val="00026A32"/>
    <w:rsid w:val="0002729D"/>
    <w:rsid w:val="00036A79"/>
    <w:rsid w:val="0003713A"/>
    <w:rsid w:val="000411E2"/>
    <w:rsid w:val="000432C0"/>
    <w:rsid w:val="00045402"/>
    <w:rsid w:val="000457E5"/>
    <w:rsid w:val="00051548"/>
    <w:rsid w:val="000546DF"/>
    <w:rsid w:val="0005593D"/>
    <w:rsid w:val="00056882"/>
    <w:rsid w:val="00056B94"/>
    <w:rsid w:val="000664C0"/>
    <w:rsid w:val="000714BC"/>
    <w:rsid w:val="000747E2"/>
    <w:rsid w:val="00081874"/>
    <w:rsid w:val="000A4B80"/>
    <w:rsid w:val="000A7940"/>
    <w:rsid w:val="000B2740"/>
    <w:rsid w:val="000B7B6E"/>
    <w:rsid w:val="000C2AD3"/>
    <w:rsid w:val="000C43B8"/>
    <w:rsid w:val="000C48C9"/>
    <w:rsid w:val="000C5A5A"/>
    <w:rsid w:val="000D6C08"/>
    <w:rsid w:val="000F219A"/>
    <w:rsid w:val="0010009E"/>
    <w:rsid w:val="00112A0C"/>
    <w:rsid w:val="00141B81"/>
    <w:rsid w:val="00142159"/>
    <w:rsid w:val="00147392"/>
    <w:rsid w:val="00160810"/>
    <w:rsid w:val="00165163"/>
    <w:rsid w:val="0017156E"/>
    <w:rsid w:val="00191067"/>
    <w:rsid w:val="001919D1"/>
    <w:rsid w:val="0019350F"/>
    <w:rsid w:val="00196F60"/>
    <w:rsid w:val="001A0AA0"/>
    <w:rsid w:val="001A63D2"/>
    <w:rsid w:val="001B3D35"/>
    <w:rsid w:val="001B58C2"/>
    <w:rsid w:val="001C4AFB"/>
    <w:rsid w:val="002048D3"/>
    <w:rsid w:val="00225C05"/>
    <w:rsid w:val="00230609"/>
    <w:rsid w:val="00233D4D"/>
    <w:rsid w:val="002501F6"/>
    <w:rsid w:val="002515DB"/>
    <w:rsid w:val="00276D92"/>
    <w:rsid w:val="00297F8F"/>
    <w:rsid w:val="002A29AC"/>
    <w:rsid w:val="002B0F06"/>
    <w:rsid w:val="002C0EB0"/>
    <w:rsid w:val="002D4F7D"/>
    <w:rsid w:val="002E75EF"/>
    <w:rsid w:val="002F144C"/>
    <w:rsid w:val="002F43DF"/>
    <w:rsid w:val="002F4D58"/>
    <w:rsid w:val="003114AE"/>
    <w:rsid w:val="00314934"/>
    <w:rsid w:val="003163F1"/>
    <w:rsid w:val="00316BC3"/>
    <w:rsid w:val="0032362F"/>
    <w:rsid w:val="00335C00"/>
    <w:rsid w:val="00344046"/>
    <w:rsid w:val="00346C2C"/>
    <w:rsid w:val="0035682E"/>
    <w:rsid w:val="00381443"/>
    <w:rsid w:val="003A7837"/>
    <w:rsid w:val="003B0688"/>
    <w:rsid w:val="003B7D1E"/>
    <w:rsid w:val="003C508C"/>
    <w:rsid w:val="003D1907"/>
    <w:rsid w:val="003D22CA"/>
    <w:rsid w:val="003E2306"/>
    <w:rsid w:val="003F101C"/>
    <w:rsid w:val="003F182F"/>
    <w:rsid w:val="00403AFC"/>
    <w:rsid w:val="00411FED"/>
    <w:rsid w:val="00424CF9"/>
    <w:rsid w:val="00433DCD"/>
    <w:rsid w:val="0043443F"/>
    <w:rsid w:val="00441236"/>
    <w:rsid w:val="004424C2"/>
    <w:rsid w:val="00452CA9"/>
    <w:rsid w:val="0047082F"/>
    <w:rsid w:val="00471196"/>
    <w:rsid w:val="00481154"/>
    <w:rsid w:val="0049018E"/>
    <w:rsid w:val="004C0F5C"/>
    <w:rsid w:val="004C3602"/>
    <w:rsid w:val="004C6136"/>
    <w:rsid w:val="004D00A5"/>
    <w:rsid w:val="004D2C71"/>
    <w:rsid w:val="004D6ABE"/>
    <w:rsid w:val="004F3889"/>
    <w:rsid w:val="004F47A8"/>
    <w:rsid w:val="004F7695"/>
    <w:rsid w:val="00500C93"/>
    <w:rsid w:val="0051337F"/>
    <w:rsid w:val="00516FDB"/>
    <w:rsid w:val="005417F4"/>
    <w:rsid w:val="00546A0E"/>
    <w:rsid w:val="00546B27"/>
    <w:rsid w:val="00546BB9"/>
    <w:rsid w:val="0055397A"/>
    <w:rsid w:val="0059027E"/>
    <w:rsid w:val="005C3B98"/>
    <w:rsid w:val="005C5D47"/>
    <w:rsid w:val="005D0817"/>
    <w:rsid w:val="005D12E4"/>
    <w:rsid w:val="005D2D48"/>
    <w:rsid w:val="005F344A"/>
    <w:rsid w:val="006016BF"/>
    <w:rsid w:val="006018F0"/>
    <w:rsid w:val="00602F07"/>
    <w:rsid w:val="00611502"/>
    <w:rsid w:val="0061238E"/>
    <w:rsid w:val="006202E7"/>
    <w:rsid w:val="00635EB4"/>
    <w:rsid w:val="00643666"/>
    <w:rsid w:val="00656F49"/>
    <w:rsid w:val="00657357"/>
    <w:rsid w:val="00681E59"/>
    <w:rsid w:val="00691DC5"/>
    <w:rsid w:val="00693F06"/>
    <w:rsid w:val="006A0315"/>
    <w:rsid w:val="006A098A"/>
    <w:rsid w:val="006A14EF"/>
    <w:rsid w:val="006A35BA"/>
    <w:rsid w:val="006A49EF"/>
    <w:rsid w:val="006B1B10"/>
    <w:rsid w:val="006E55DF"/>
    <w:rsid w:val="006F0439"/>
    <w:rsid w:val="006F714C"/>
    <w:rsid w:val="006F7461"/>
    <w:rsid w:val="006F7863"/>
    <w:rsid w:val="00703E17"/>
    <w:rsid w:val="00704450"/>
    <w:rsid w:val="0070776A"/>
    <w:rsid w:val="007150EC"/>
    <w:rsid w:val="00725766"/>
    <w:rsid w:val="00726C2B"/>
    <w:rsid w:val="007310CF"/>
    <w:rsid w:val="00752304"/>
    <w:rsid w:val="007561EF"/>
    <w:rsid w:val="00766744"/>
    <w:rsid w:val="00785B1B"/>
    <w:rsid w:val="007912C0"/>
    <w:rsid w:val="007931AA"/>
    <w:rsid w:val="007A2DD7"/>
    <w:rsid w:val="007B029D"/>
    <w:rsid w:val="007B3248"/>
    <w:rsid w:val="007B72BF"/>
    <w:rsid w:val="007B732B"/>
    <w:rsid w:val="007C66BE"/>
    <w:rsid w:val="00813F16"/>
    <w:rsid w:val="00815BE2"/>
    <w:rsid w:val="0083216E"/>
    <w:rsid w:val="00843430"/>
    <w:rsid w:val="008438A4"/>
    <w:rsid w:val="00844B10"/>
    <w:rsid w:val="0085105B"/>
    <w:rsid w:val="00871822"/>
    <w:rsid w:val="00874EEF"/>
    <w:rsid w:val="0087746B"/>
    <w:rsid w:val="0088452F"/>
    <w:rsid w:val="00891088"/>
    <w:rsid w:val="008913AE"/>
    <w:rsid w:val="00894261"/>
    <w:rsid w:val="008A13EF"/>
    <w:rsid w:val="008A237C"/>
    <w:rsid w:val="008B47AF"/>
    <w:rsid w:val="008C1436"/>
    <w:rsid w:val="008C2B5F"/>
    <w:rsid w:val="008C3E18"/>
    <w:rsid w:val="008C6939"/>
    <w:rsid w:val="008D6786"/>
    <w:rsid w:val="008E0043"/>
    <w:rsid w:val="008E28D5"/>
    <w:rsid w:val="00900363"/>
    <w:rsid w:val="00903743"/>
    <w:rsid w:val="00910134"/>
    <w:rsid w:val="00936E49"/>
    <w:rsid w:val="00937FB0"/>
    <w:rsid w:val="00940A51"/>
    <w:rsid w:val="0095469B"/>
    <w:rsid w:val="009562C0"/>
    <w:rsid w:val="00961004"/>
    <w:rsid w:val="00961950"/>
    <w:rsid w:val="00965D45"/>
    <w:rsid w:val="00971235"/>
    <w:rsid w:val="00975474"/>
    <w:rsid w:val="009868EE"/>
    <w:rsid w:val="00987ADB"/>
    <w:rsid w:val="00993B58"/>
    <w:rsid w:val="00994554"/>
    <w:rsid w:val="009A4CC1"/>
    <w:rsid w:val="009C752F"/>
    <w:rsid w:val="009E6BFD"/>
    <w:rsid w:val="009F26C6"/>
    <w:rsid w:val="00A15D9B"/>
    <w:rsid w:val="00A2236F"/>
    <w:rsid w:val="00A22923"/>
    <w:rsid w:val="00A277B5"/>
    <w:rsid w:val="00A27CA0"/>
    <w:rsid w:val="00A36D8B"/>
    <w:rsid w:val="00A37815"/>
    <w:rsid w:val="00A42A4D"/>
    <w:rsid w:val="00A475B1"/>
    <w:rsid w:val="00A47746"/>
    <w:rsid w:val="00A54941"/>
    <w:rsid w:val="00A579ED"/>
    <w:rsid w:val="00A71797"/>
    <w:rsid w:val="00A7432B"/>
    <w:rsid w:val="00A74AD2"/>
    <w:rsid w:val="00A81EF3"/>
    <w:rsid w:val="00A91F69"/>
    <w:rsid w:val="00AB05AE"/>
    <w:rsid w:val="00AB474A"/>
    <w:rsid w:val="00AC383C"/>
    <w:rsid w:val="00AD0856"/>
    <w:rsid w:val="00AD260E"/>
    <w:rsid w:val="00AD5CE1"/>
    <w:rsid w:val="00AE35EE"/>
    <w:rsid w:val="00AE48B7"/>
    <w:rsid w:val="00B2090E"/>
    <w:rsid w:val="00B2579A"/>
    <w:rsid w:val="00B25CCC"/>
    <w:rsid w:val="00B272FA"/>
    <w:rsid w:val="00B520A2"/>
    <w:rsid w:val="00B813E1"/>
    <w:rsid w:val="00B87DCE"/>
    <w:rsid w:val="00BB34B4"/>
    <w:rsid w:val="00BB400C"/>
    <w:rsid w:val="00BC67E0"/>
    <w:rsid w:val="00BD09A4"/>
    <w:rsid w:val="00BF753A"/>
    <w:rsid w:val="00C075F0"/>
    <w:rsid w:val="00C36543"/>
    <w:rsid w:val="00C44456"/>
    <w:rsid w:val="00C620B3"/>
    <w:rsid w:val="00C7676C"/>
    <w:rsid w:val="00C826B9"/>
    <w:rsid w:val="00C836C2"/>
    <w:rsid w:val="00C84017"/>
    <w:rsid w:val="00C947D4"/>
    <w:rsid w:val="00C97D0A"/>
    <w:rsid w:val="00CA2611"/>
    <w:rsid w:val="00CA430A"/>
    <w:rsid w:val="00CA437A"/>
    <w:rsid w:val="00CA53D3"/>
    <w:rsid w:val="00CB1A90"/>
    <w:rsid w:val="00CB5C0A"/>
    <w:rsid w:val="00CB6CB8"/>
    <w:rsid w:val="00CB7B28"/>
    <w:rsid w:val="00CD234C"/>
    <w:rsid w:val="00CD6C4A"/>
    <w:rsid w:val="00CE43CC"/>
    <w:rsid w:val="00CF0A54"/>
    <w:rsid w:val="00D03B0A"/>
    <w:rsid w:val="00D068E9"/>
    <w:rsid w:val="00D070CD"/>
    <w:rsid w:val="00D2455C"/>
    <w:rsid w:val="00D24E5D"/>
    <w:rsid w:val="00D47CFA"/>
    <w:rsid w:val="00D60AEA"/>
    <w:rsid w:val="00D80537"/>
    <w:rsid w:val="00D82FAB"/>
    <w:rsid w:val="00D868F8"/>
    <w:rsid w:val="00D938E2"/>
    <w:rsid w:val="00DA2C9D"/>
    <w:rsid w:val="00DB0BBA"/>
    <w:rsid w:val="00DC1231"/>
    <w:rsid w:val="00DC299B"/>
    <w:rsid w:val="00DE1C4A"/>
    <w:rsid w:val="00DE4360"/>
    <w:rsid w:val="00DE4929"/>
    <w:rsid w:val="00E039A2"/>
    <w:rsid w:val="00E33426"/>
    <w:rsid w:val="00E40DA2"/>
    <w:rsid w:val="00E43745"/>
    <w:rsid w:val="00E471D8"/>
    <w:rsid w:val="00E52B08"/>
    <w:rsid w:val="00E57AA5"/>
    <w:rsid w:val="00E72485"/>
    <w:rsid w:val="00E8127B"/>
    <w:rsid w:val="00E84B68"/>
    <w:rsid w:val="00E941AC"/>
    <w:rsid w:val="00E973E7"/>
    <w:rsid w:val="00EA68E2"/>
    <w:rsid w:val="00EB3606"/>
    <w:rsid w:val="00ED5575"/>
    <w:rsid w:val="00ED7EBC"/>
    <w:rsid w:val="00EE747B"/>
    <w:rsid w:val="00F00816"/>
    <w:rsid w:val="00F0310D"/>
    <w:rsid w:val="00F0405C"/>
    <w:rsid w:val="00F104DC"/>
    <w:rsid w:val="00F127B6"/>
    <w:rsid w:val="00F2534C"/>
    <w:rsid w:val="00F35229"/>
    <w:rsid w:val="00F443F4"/>
    <w:rsid w:val="00F47A52"/>
    <w:rsid w:val="00F61CDA"/>
    <w:rsid w:val="00F64D56"/>
    <w:rsid w:val="00F6657F"/>
    <w:rsid w:val="00F67EBA"/>
    <w:rsid w:val="00F75B51"/>
    <w:rsid w:val="00F77038"/>
    <w:rsid w:val="00F86782"/>
    <w:rsid w:val="00F91B6D"/>
    <w:rsid w:val="00F938DC"/>
    <w:rsid w:val="00F95612"/>
    <w:rsid w:val="00FA321F"/>
    <w:rsid w:val="00FC613F"/>
    <w:rsid w:val="00FD07D4"/>
    <w:rsid w:val="00FD217D"/>
    <w:rsid w:val="00FD4FCF"/>
    <w:rsid w:val="00FE0367"/>
    <w:rsid w:val="00FF1A59"/>
    <w:rsid w:val="0285580D"/>
    <w:rsid w:val="06A11A2B"/>
    <w:rsid w:val="078430EF"/>
    <w:rsid w:val="19DF728C"/>
    <w:rsid w:val="29155D0E"/>
    <w:rsid w:val="311A2DAD"/>
    <w:rsid w:val="3CF47D92"/>
    <w:rsid w:val="3DEA3CF3"/>
    <w:rsid w:val="46B50403"/>
    <w:rsid w:val="57A90A0A"/>
    <w:rsid w:val="60163B49"/>
    <w:rsid w:val="65CA6131"/>
    <w:rsid w:val="6AA354F0"/>
    <w:rsid w:val="6B807356"/>
    <w:rsid w:val="6F137AAE"/>
    <w:rsid w:val="77A3147D"/>
    <w:rsid w:val="7CF907DB"/>
    <w:rsid w:val="7F1F56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BC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16BC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16BC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16BC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16BC3"/>
    <w:rPr>
      <w:b/>
      <w:bCs/>
    </w:rPr>
  </w:style>
  <w:style w:type="character" w:customStyle="1" w:styleId="wpvisitcount1">
    <w:name w:val="wp_visitcount1"/>
    <w:basedOn w:val="a0"/>
    <w:qFormat/>
    <w:rsid w:val="00316BC3"/>
    <w:rPr>
      <w:vanish/>
    </w:rPr>
  </w:style>
  <w:style w:type="character" w:customStyle="1" w:styleId="sitecopyright">
    <w:name w:val="site_copyright"/>
    <w:basedOn w:val="a0"/>
    <w:qFormat/>
    <w:rsid w:val="00316BC3"/>
  </w:style>
  <w:style w:type="character" w:customStyle="1" w:styleId="Char0">
    <w:name w:val="页眉 Char"/>
    <w:basedOn w:val="a0"/>
    <w:link w:val="a4"/>
    <w:uiPriority w:val="99"/>
    <w:semiHidden/>
    <w:qFormat/>
    <w:rsid w:val="00316BC3"/>
    <w:rPr>
      <w:sz w:val="18"/>
      <w:szCs w:val="18"/>
    </w:rPr>
  </w:style>
  <w:style w:type="character" w:customStyle="1" w:styleId="Char">
    <w:name w:val="页脚 Char"/>
    <w:basedOn w:val="a0"/>
    <w:link w:val="a3"/>
    <w:uiPriority w:val="99"/>
    <w:qFormat/>
    <w:rsid w:val="00316BC3"/>
    <w:rPr>
      <w:sz w:val="18"/>
      <w:szCs w:val="18"/>
    </w:rPr>
  </w:style>
  <w:style w:type="paragraph" w:styleId="a7">
    <w:name w:val="List Paragraph"/>
    <w:basedOn w:val="a"/>
    <w:uiPriority w:val="34"/>
    <w:qFormat/>
    <w:rsid w:val="00316BC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613</Words>
  <Characters>3496</Characters>
  <Application>Microsoft Office Word</Application>
  <DocSecurity>0</DocSecurity>
  <Lines>29</Lines>
  <Paragraphs>8</Paragraphs>
  <ScaleCrop>false</ScaleCrop>
  <Company>Microsoft</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徐财松</cp:lastModifiedBy>
  <cp:revision>25</cp:revision>
  <cp:lastPrinted>2019-03-06T07:24:00Z</cp:lastPrinted>
  <dcterms:created xsi:type="dcterms:W3CDTF">2020-03-15T07:39:00Z</dcterms:created>
  <dcterms:modified xsi:type="dcterms:W3CDTF">2020-03-30T07:03:00Z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