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99" w:rsidRPr="00EA5199" w:rsidRDefault="00EA5199" w:rsidP="0012638B">
      <w:pPr>
        <w:pStyle w:val="a6"/>
        <w:spacing w:beforeLines="50" w:beforeAutospacing="0" w:afterLines="50" w:afterAutospacing="0" w:line="540" w:lineRule="exact"/>
        <w:rPr>
          <w:rStyle w:val="a7"/>
          <w:rFonts w:ascii="黑体" w:eastAsia="黑体" w:hAnsi="黑体" w:cs="方正小标宋_GBK"/>
          <w:b w:val="0"/>
          <w:color w:val="000000" w:themeColor="text1"/>
          <w:sz w:val="32"/>
          <w:szCs w:val="32"/>
        </w:rPr>
      </w:pPr>
      <w:r>
        <w:rPr>
          <w:rStyle w:val="a7"/>
          <w:rFonts w:ascii="黑体" w:eastAsia="黑体" w:hAnsi="黑体" w:cs="方正小标宋_GBK" w:hint="eastAsia"/>
          <w:b w:val="0"/>
          <w:color w:val="000000" w:themeColor="text1"/>
          <w:sz w:val="32"/>
          <w:szCs w:val="32"/>
        </w:rPr>
        <w:t>附件</w:t>
      </w:r>
    </w:p>
    <w:p w:rsidR="00DD0BD2" w:rsidRPr="00EA5199" w:rsidRDefault="006C164D" w:rsidP="0012638B">
      <w:pPr>
        <w:pStyle w:val="a6"/>
        <w:spacing w:beforeLines="50" w:beforeAutospacing="0" w:afterLines="50" w:afterAutospacing="0" w:line="540" w:lineRule="exact"/>
        <w:jc w:val="center"/>
        <w:rPr>
          <w:rStyle w:val="a7"/>
          <w:rFonts w:ascii="方正小标宋简体" w:eastAsia="方正小标宋简体" w:hAnsiTheme="majorEastAsia" w:cs="方正小标宋_GBK"/>
          <w:b w:val="0"/>
          <w:color w:val="000000" w:themeColor="text1"/>
          <w:sz w:val="36"/>
          <w:szCs w:val="36"/>
        </w:rPr>
      </w:pPr>
      <w:r w:rsidRPr="00EA5199">
        <w:rPr>
          <w:rStyle w:val="a7"/>
          <w:rFonts w:ascii="方正小标宋简体" w:eastAsia="方正小标宋简体" w:hAnsiTheme="majorEastAsia" w:cs="方正小标宋_GBK" w:hint="eastAsia"/>
          <w:b w:val="0"/>
          <w:color w:val="000000" w:themeColor="text1"/>
          <w:sz w:val="36"/>
          <w:szCs w:val="36"/>
        </w:rPr>
        <w:t>合肥工业大学非教学科研人员招聘与管理办法</w:t>
      </w:r>
    </w:p>
    <w:p w:rsidR="004E3292" w:rsidRPr="0012638B" w:rsidRDefault="004E3292" w:rsidP="0012638B">
      <w:pPr>
        <w:pStyle w:val="a6"/>
        <w:spacing w:before="0" w:beforeAutospacing="0" w:after="0" w:afterAutospacing="0" w:line="540" w:lineRule="exact"/>
        <w:ind w:firstLineChars="200" w:firstLine="640"/>
        <w:jc w:val="center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12638B">
        <w:rPr>
          <w:rFonts w:ascii="仿宋_GB2312" w:eastAsia="仿宋_GB2312" w:hAnsiTheme="minorEastAsia" w:cs="Times New Roman" w:hint="eastAsia"/>
          <w:bCs/>
          <w:sz w:val="32"/>
          <w:szCs w:val="32"/>
        </w:rPr>
        <w:t>（试行）</w:t>
      </w:r>
    </w:p>
    <w:p w:rsidR="00DD0BD2" w:rsidRPr="00EA5199" w:rsidRDefault="000D60B1" w:rsidP="0012638B">
      <w:pPr>
        <w:pStyle w:val="a6"/>
        <w:spacing w:beforeLines="50" w:beforeAutospacing="0" w:afterLines="50" w:afterAutospacing="0" w:line="540" w:lineRule="exact"/>
        <w:jc w:val="center"/>
        <w:rPr>
          <w:rStyle w:val="a7"/>
          <w:rFonts w:ascii="仿宋_GB2312" w:eastAsia="仿宋_GB2312" w:hAnsiTheme="minorEastAsia"/>
          <w:color w:val="000000" w:themeColor="text1"/>
          <w:sz w:val="32"/>
          <w:szCs w:val="32"/>
        </w:rPr>
      </w:pPr>
      <w:bookmarkStart w:id="0" w:name="_GoBack"/>
      <w:bookmarkEnd w:id="0"/>
      <w:r w:rsidRPr="00EA5199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 xml:space="preserve">第一章 </w:t>
      </w:r>
      <w:r w:rsidR="006C164D" w:rsidRPr="00EA5199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总则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 xml:space="preserve">第一条 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为进一步推动学校事业发展，建立灵活选人用人机制，根据</w:t>
      </w:r>
      <w:r w:rsidR="00F35F21"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《中华人民共和国劳动法》《中华人民共和国劳动合同法》</w:t>
      </w:r>
      <w:r w:rsidR="00AF5890"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《事业单位人事管理条例》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《关于深化高等教育领域简政放权放管结合优化服务改革的若干意见》（教政法〔2017〕7号）等相关规定，结合学校实际，制定本办法。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 xml:space="preserve">第二条 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本办法适用于除专任教师、辅导员和实验教师岗位聘用人员以外的管理系列、其他专业技术系列、工勤技能系列等各类新进人员。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第二章招聘条件与招聘程序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第三条 招聘条件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Style w:val="a7"/>
          <w:rFonts w:ascii="仿宋_GB2312" w:eastAsia="仿宋_GB2312" w:hAnsiTheme="minorEastAsia" w:cs="Times New Roman"/>
          <w:b w:val="0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非教学科研人员招聘对象为政治合格、身体健康，</w:t>
      </w: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获得硕士及以上学位的全日制毕业生，年龄原则上不超过35岁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。部分有专业技术、工作经验要求的岗位，条件可适当放宽。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第四条 招聘程序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楷体_GB2312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（一）岗位审批。各单位根据工作需要及岗位情况，上报人员招聘需求，需求中明确岗位类型、招聘条件、招聘人数和聘用方式等，经人事处审核后发布招聘信息。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（二）个人申请。应聘者根据发布的招聘信息，按要求提交应聘材料。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lastRenderedPageBreak/>
        <w:t>（三）综合考察。</w:t>
      </w:r>
      <w:r w:rsidR="004E3292"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学校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组织相关部门和专家考察应聘人员思想政治素质和业务能力。考察采用笔试、面试、心理测评等形式。根据考察结果确定拟录用人员名单。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（四）录用审批。人事处对拟录用人员进行审</w:t>
      </w:r>
      <w:r w:rsidR="006C2334"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定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（五）录用公示。拟录用人员相关信息在学校人事处网站公示，公示期为5个工作日。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（六）入职报到。公示期无异议的拟录用人员，原则上须在公示期结束后6个月内来校办理入职手续。</w:t>
      </w:r>
    </w:p>
    <w:p w:rsidR="00DD0BD2" w:rsidRPr="00EA5199" w:rsidRDefault="006C164D" w:rsidP="0012638B">
      <w:pPr>
        <w:pStyle w:val="a6"/>
        <w:spacing w:beforeLines="50" w:beforeAutospacing="0" w:afterLines="50" w:afterAutospacing="0" w:line="540" w:lineRule="exact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第三章管理与考核</w:t>
      </w:r>
    </w:p>
    <w:p w:rsidR="00DD0BD2" w:rsidRPr="00EA5199" w:rsidRDefault="006C164D" w:rsidP="000D60B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第五条 合同管理与考核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学校根据发展需要，结合岗位特点和职责要求，在本办法适用的岗位聘用人员中，采用以下三种聘用管理方式。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（一）聘用合同制</w:t>
      </w:r>
    </w:p>
    <w:p w:rsidR="00DD0BD2" w:rsidRPr="00EA5199" w:rsidRDefault="004E3292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学校与新进人员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签订聘用合同，实行聘期管理，每个聘期为3</w:t>
      </w:r>
      <w:r w:rsidR="00807A4C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年。聘用人员聘期考核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合格，可以续聘。年度考核按学校年度考核方案执行，聘期考核按各单位制定的聘期考核方案执行。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聘期内晋升中层领导干部职务（副处级、六级职员）或高级专业技术职务的聘用人员，经个人申请、</w:t>
      </w:r>
      <w:r w:rsidR="00A103CB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用人单位同意、</w:t>
      </w: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人事处审核、学校党委常委会审批后，与学校签订长期聘用合同。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（二）劳动合同制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bookmarkStart w:id="1" w:name="_Hlk14702345"/>
      <w:bookmarkStart w:id="2" w:name="_Hlk3624251"/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学校与新进人员</w:t>
      </w:r>
      <w:bookmarkEnd w:id="1"/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签订劳动合同</w:t>
      </w:r>
      <w:bookmarkEnd w:id="2"/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，实行“劳动合同制”管理模式。新进人员合同期内须认真履行岗位职责，完成用人</w:t>
      </w: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lastRenderedPageBreak/>
        <w:t>单位安排的工作任务，每年参加年度考核。每个合同期为3年，合同期满考核方案由用人单位拟订，报人事处审定。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根据学校考核工作安排，年度考核和合同期满考核由所在单位组织实施。考核结果作为续聘或解聘的主要依据。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（三）劳动合同制（协议工资）</w:t>
      </w:r>
    </w:p>
    <w:p w:rsidR="00FC532D" w:rsidRPr="00EA5199" w:rsidRDefault="00FC532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学校与</w:t>
      </w:r>
      <w:r w:rsidR="005C70AF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新进</w:t>
      </w: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人员签订劳动合同</w:t>
      </w:r>
      <w:r w:rsidR="00DC0B44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，</w:t>
      </w:r>
      <w:r w:rsidR="005C70AF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实行“劳动合同制”管理模式。新进人员</w:t>
      </w:r>
      <w:r w:rsidR="005C70AF"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工资标准由用人单位根据岗位、行业情况、应聘人员资格等拟定，</w:t>
      </w:r>
      <w:r w:rsidR="005C70AF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经人事处审核后执行。</w:t>
      </w:r>
      <w:r w:rsidR="00DC0B44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其他合同管理与考核方式同（二）。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第六条 合同终止</w:t>
      </w:r>
    </w:p>
    <w:p w:rsidR="00DD0BD2" w:rsidRPr="00EA5199" w:rsidRDefault="006C164D" w:rsidP="000D60B1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聘期内，新进人员有下列情况之一的，</w:t>
      </w: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学校可终止合同或不再续聘：</w:t>
      </w:r>
    </w:p>
    <w:p w:rsidR="00DD0BD2" w:rsidRPr="00EA5199" w:rsidRDefault="006C164D" w:rsidP="000D60B1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（一）违反国家法律法规、校纪校规等相关规定。</w:t>
      </w:r>
    </w:p>
    <w:p w:rsidR="00DD0BD2" w:rsidRPr="00EA5199" w:rsidRDefault="006C164D" w:rsidP="000D60B1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（二）违反师德师风等相关规定。</w:t>
      </w:r>
    </w:p>
    <w:p w:rsidR="00DD0BD2" w:rsidRPr="00EA5199" w:rsidRDefault="006C164D" w:rsidP="000D60B1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（三）给学校带来重大损失或有损学校声誉。</w:t>
      </w:r>
    </w:p>
    <w:p w:rsidR="00DD0BD2" w:rsidRPr="00EA5199" w:rsidRDefault="006C164D" w:rsidP="000D60B1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</w:t>
      </w:r>
      <w:r w:rsidR="00F9327C"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四</w:t>
      </w: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）合同期满考核不合格。</w:t>
      </w:r>
    </w:p>
    <w:p w:rsidR="00DD0BD2" w:rsidRPr="00EA5199" w:rsidRDefault="00F9327C" w:rsidP="000D60B1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EastAsia" w:cs="仿宋_GB2312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（五</w:t>
      </w:r>
      <w:r w:rsidR="006C164D"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）合同</w:t>
      </w: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解除或</w:t>
      </w:r>
      <w:r w:rsidR="006C164D"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终止的其他情形。</w:t>
      </w:r>
    </w:p>
    <w:p w:rsidR="00DD0BD2" w:rsidRPr="00EA5199" w:rsidRDefault="006C164D" w:rsidP="0012638B">
      <w:pPr>
        <w:pStyle w:val="a6"/>
        <w:spacing w:beforeLines="50" w:beforeAutospacing="0" w:afterLines="50" w:afterAutospacing="0" w:line="540" w:lineRule="exact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第四章待遇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3"/>
        <w:jc w:val="both"/>
        <w:rPr>
          <w:rFonts w:ascii="仿宋_GB2312" w:eastAsia="仿宋_GB2312" w:hAnsiTheme="minorEastAsia" w:cs="楷体_GB2312"/>
          <w:b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第七条 各类人员待遇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（一）聘用合同制人员</w:t>
      </w:r>
    </w:p>
    <w:p w:rsidR="00DD0BD2" w:rsidRPr="00EA5199" w:rsidRDefault="00FA5011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聘用</w:t>
      </w:r>
      <w:r w:rsidR="007461A2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人员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工资福利等待遇按校内同类同职级人员标准执行，缴纳机关事业单位养老保险。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（二）劳动合同制人员</w:t>
      </w:r>
    </w:p>
    <w:p w:rsidR="00DD0BD2" w:rsidRPr="00EA5199" w:rsidRDefault="00FA5011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录用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人员</w:t>
      </w:r>
      <w:r w:rsidR="007461A2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工资福利、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职务职级晋升等待遇参照校内</w:t>
      </w:r>
      <w:r w:rsidR="00F36920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同类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同职级人员执行，缴纳企业职工养老保险。</w:t>
      </w:r>
      <w:r w:rsidR="00A103CB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具体按协议执行。</w:t>
      </w:r>
    </w:p>
    <w:p w:rsidR="00DD0BD2" w:rsidRPr="00EA5199" w:rsidRDefault="006C164D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lastRenderedPageBreak/>
        <w:t>（三）劳动合同制人员（协议工资）</w:t>
      </w:r>
    </w:p>
    <w:p w:rsidR="00DD0BD2" w:rsidRPr="00EA5199" w:rsidRDefault="00FA5011" w:rsidP="000D60B1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录用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人员工资</w:t>
      </w:r>
      <w:r w:rsidR="007461A2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福利、职务职级晋升</w:t>
      </w:r>
      <w:r w:rsidR="00835B2C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等待遇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按协议执行</w:t>
      </w:r>
      <w:r w:rsidR="007461A2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，</w:t>
      </w:r>
      <w:r w:rsidR="006C164D" w:rsidRPr="00EA5199">
        <w:rPr>
          <w:rFonts w:ascii="仿宋_GB2312" w:eastAsia="仿宋_GB2312" w:hAnsiTheme="minorEastAsia" w:cs="Times New Roman" w:hint="eastAsia"/>
          <w:bCs/>
          <w:color w:val="000000" w:themeColor="text1"/>
          <w:sz w:val="32"/>
          <w:szCs w:val="32"/>
        </w:rPr>
        <w:t>缴纳企业职工养老保险。</w:t>
      </w:r>
    </w:p>
    <w:p w:rsidR="00DD0BD2" w:rsidRPr="00EA5199" w:rsidRDefault="006C164D" w:rsidP="0012638B">
      <w:pPr>
        <w:pStyle w:val="a6"/>
        <w:spacing w:beforeLines="50" w:beforeAutospacing="0" w:afterLines="50" w:afterAutospacing="0" w:line="540" w:lineRule="exact"/>
        <w:jc w:val="center"/>
        <w:rPr>
          <w:rStyle w:val="a7"/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Style w:val="a7"/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第五章附则</w:t>
      </w:r>
    </w:p>
    <w:p w:rsidR="00DD0BD2" w:rsidRPr="00EA5199" w:rsidRDefault="006C164D">
      <w:pPr>
        <w:pStyle w:val="a6"/>
        <w:spacing w:before="0" w:beforeAutospacing="0" w:after="0" w:afterAutospacing="0" w:line="600" w:lineRule="exact"/>
        <w:ind w:firstLine="660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bookmarkStart w:id="3" w:name="OLE_LINK2"/>
      <w:bookmarkEnd w:id="3"/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</w:t>
      </w:r>
      <w:r w:rsidR="005C70AF"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八</w:t>
      </w: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条</w:t>
      </w:r>
      <w:r w:rsidRPr="00EA5199">
        <w:rPr>
          <w:rFonts w:ascii="仿宋_GB2312" w:eastAsia="仿宋_GB2312" w:hAnsiTheme="minorEastAsia" w:cs="仿宋_GB2312" w:hint="eastAsia"/>
          <w:color w:val="000000" w:themeColor="text1"/>
          <w:sz w:val="32"/>
          <w:szCs w:val="32"/>
        </w:rPr>
        <w:t>本办法自公布之日起实施。执行期间，如遇国家或主管部门政策调整的，则作相应调整。</w:t>
      </w:r>
    </w:p>
    <w:p w:rsidR="00DD0BD2" w:rsidRPr="00EA5199" w:rsidRDefault="006C164D" w:rsidP="000D60B1">
      <w:pPr>
        <w:pStyle w:val="a6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Theme="minorEastAsia" w:cs="Times New Roman"/>
          <w:color w:val="000000" w:themeColor="text1"/>
          <w:sz w:val="32"/>
          <w:szCs w:val="32"/>
        </w:rPr>
      </w:pP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第</w:t>
      </w:r>
      <w:r w:rsidR="005C70AF"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九</w:t>
      </w:r>
      <w:r w:rsidRPr="00EA5199">
        <w:rPr>
          <w:rFonts w:ascii="仿宋_GB2312" w:eastAsia="仿宋_GB2312" w:hAnsiTheme="minorEastAsia" w:cs="楷体_GB2312" w:hint="eastAsia"/>
          <w:b/>
          <w:bCs/>
          <w:color w:val="000000" w:themeColor="text1"/>
          <w:sz w:val="32"/>
          <w:szCs w:val="32"/>
        </w:rPr>
        <w:t>条</w:t>
      </w:r>
      <w:r w:rsidRPr="00EA5199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本办法由人事处负责解释。</w:t>
      </w:r>
    </w:p>
    <w:sectPr w:rsidR="00DD0BD2" w:rsidRPr="00EA5199" w:rsidSect="0074190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FB" w:rsidRDefault="006218FB" w:rsidP="0086619B">
      <w:r>
        <w:separator/>
      </w:r>
    </w:p>
  </w:endnote>
  <w:endnote w:type="continuationSeparator" w:id="1">
    <w:p w:rsidR="006218FB" w:rsidRDefault="006218FB" w:rsidP="0086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6952655"/>
      <w:docPartObj>
        <w:docPartGallery w:val="Page Numbers (Bottom of Page)"/>
        <w:docPartUnique/>
      </w:docPartObj>
    </w:sdtPr>
    <w:sdtContent>
      <w:p w:rsidR="00EA5199" w:rsidRDefault="004176C1">
        <w:pPr>
          <w:pStyle w:val="a4"/>
          <w:jc w:val="center"/>
        </w:pPr>
        <w:r>
          <w:fldChar w:fldCharType="begin"/>
        </w:r>
        <w:r w:rsidR="00EA5199">
          <w:instrText>PAGE   \* MERGEFORMAT</w:instrText>
        </w:r>
        <w:r>
          <w:fldChar w:fldCharType="separate"/>
        </w:r>
        <w:r w:rsidR="0012638B" w:rsidRPr="0012638B">
          <w:rPr>
            <w:noProof/>
            <w:lang w:val="zh-CN"/>
          </w:rPr>
          <w:t>1</w:t>
        </w:r>
        <w:r>
          <w:fldChar w:fldCharType="end"/>
        </w:r>
      </w:p>
    </w:sdtContent>
  </w:sdt>
  <w:p w:rsidR="00EA5199" w:rsidRDefault="00EA51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FB" w:rsidRDefault="006218FB" w:rsidP="0086619B">
      <w:r>
        <w:separator/>
      </w:r>
    </w:p>
  </w:footnote>
  <w:footnote w:type="continuationSeparator" w:id="1">
    <w:p w:rsidR="006218FB" w:rsidRDefault="006218FB" w:rsidP="00866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E5E"/>
    <w:multiLevelType w:val="hybridMultilevel"/>
    <w:tmpl w:val="CE226E46"/>
    <w:lvl w:ilvl="0" w:tplc="D14254E2">
      <w:start w:val="1"/>
      <w:numFmt w:val="japaneseCounting"/>
      <w:lvlText w:val="第%1章"/>
      <w:lvlJc w:val="left"/>
      <w:pPr>
        <w:ind w:left="990" w:hanging="990"/>
      </w:pPr>
      <w:rPr>
        <w:rFonts w:ascii="Times New Roman" w:eastAsia="黑体" w:hAnsi="Times New Roman" w:cs="Times New Roman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8D0"/>
    <w:rsid w:val="00013C23"/>
    <w:rsid w:val="00016523"/>
    <w:rsid w:val="00045B82"/>
    <w:rsid w:val="00081B18"/>
    <w:rsid w:val="00093C54"/>
    <w:rsid w:val="000B2476"/>
    <w:rsid w:val="000D1D78"/>
    <w:rsid w:val="000D60B1"/>
    <w:rsid w:val="000E04FD"/>
    <w:rsid w:val="001052F6"/>
    <w:rsid w:val="00106B9A"/>
    <w:rsid w:val="00112FAE"/>
    <w:rsid w:val="0011694B"/>
    <w:rsid w:val="0012638B"/>
    <w:rsid w:val="001470F8"/>
    <w:rsid w:val="0016303B"/>
    <w:rsid w:val="001734FA"/>
    <w:rsid w:val="00176E85"/>
    <w:rsid w:val="00181E9D"/>
    <w:rsid w:val="00191693"/>
    <w:rsid w:val="00192F94"/>
    <w:rsid w:val="0019584B"/>
    <w:rsid w:val="001A3FF1"/>
    <w:rsid w:val="001A7718"/>
    <w:rsid w:val="001B0E05"/>
    <w:rsid w:val="001B6F9D"/>
    <w:rsid w:val="002015F4"/>
    <w:rsid w:val="002059A6"/>
    <w:rsid w:val="0022799E"/>
    <w:rsid w:val="00231067"/>
    <w:rsid w:val="00233BA9"/>
    <w:rsid w:val="00242EBC"/>
    <w:rsid w:val="002433B7"/>
    <w:rsid w:val="0025034A"/>
    <w:rsid w:val="00252BA6"/>
    <w:rsid w:val="00253F7E"/>
    <w:rsid w:val="002555EC"/>
    <w:rsid w:val="00257E2A"/>
    <w:rsid w:val="00267E92"/>
    <w:rsid w:val="00276FB4"/>
    <w:rsid w:val="0028120C"/>
    <w:rsid w:val="00281A08"/>
    <w:rsid w:val="00282480"/>
    <w:rsid w:val="00283317"/>
    <w:rsid w:val="0029134D"/>
    <w:rsid w:val="00294E8D"/>
    <w:rsid w:val="0029501F"/>
    <w:rsid w:val="002B71FE"/>
    <w:rsid w:val="002F4E66"/>
    <w:rsid w:val="00300DC0"/>
    <w:rsid w:val="00306E09"/>
    <w:rsid w:val="003200F3"/>
    <w:rsid w:val="003276F0"/>
    <w:rsid w:val="00337B94"/>
    <w:rsid w:val="003432E7"/>
    <w:rsid w:val="00344939"/>
    <w:rsid w:val="003529C5"/>
    <w:rsid w:val="00355717"/>
    <w:rsid w:val="0036322A"/>
    <w:rsid w:val="00365FC4"/>
    <w:rsid w:val="00376E8F"/>
    <w:rsid w:val="00383EA1"/>
    <w:rsid w:val="00394E38"/>
    <w:rsid w:val="003A639B"/>
    <w:rsid w:val="003D7D25"/>
    <w:rsid w:val="003E085D"/>
    <w:rsid w:val="004176C1"/>
    <w:rsid w:val="0042285F"/>
    <w:rsid w:val="004231B3"/>
    <w:rsid w:val="00427E8F"/>
    <w:rsid w:val="00430399"/>
    <w:rsid w:val="0043213B"/>
    <w:rsid w:val="0045787A"/>
    <w:rsid w:val="00461F16"/>
    <w:rsid w:val="004678C7"/>
    <w:rsid w:val="004737B9"/>
    <w:rsid w:val="00490F42"/>
    <w:rsid w:val="004B16E7"/>
    <w:rsid w:val="004B5157"/>
    <w:rsid w:val="004C14D8"/>
    <w:rsid w:val="004C190A"/>
    <w:rsid w:val="004D44DE"/>
    <w:rsid w:val="004E3292"/>
    <w:rsid w:val="004E4DB3"/>
    <w:rsid w:val="004E786D"/>
    <w:rsid w:val="004F1581"/>
    <w:rsid w:val="004F6BB0"/>
    <w:rsid w:val="005038D7"/>
    <w:rsid w:val="00513D64"/>
    <w:rsid w:val="00515E7B"/>
    <w:rsid w:val="005275CA"/>
    <w:rsid w:val="00543AF9"/>
    <w:rsid w:val="00543C15"/>
    <w:rsid w:val="00543EA8"/>
    <w:rsid w:val="005561C0"/>
    <w:rsid w:val="00581DEC"/>
    <w:rsid w:val="005A3C58"/>
    <w:rsid w:val="005A508B"/>
    <w:rsid w:val="005A526F"/>
    <w:rsid w:val="005A754D"/>
    <w:rsid w:val="005B13D5"/>
    <w:rsid w:val="005C00E7"/>
    <w:rsid w:val="005C70AF"/>
    <w:rsid w:val="005D44F3"/>
    <w:rsid w:val="00612C14"/>
    <w:rsid w:val="006218FB"/>
    <w:rsid w:val="00622460"/>
    <w:rsid w:val="00632A52"/>
    <w:rsid w:val="00652127"/>
    <w:rsid w:val="006562F8"/>
    <w:rsid w:val="00661A23"/>
    <w:rsid w:val="00673505"/>
    <w:rsid w:val="006940C2"/>
    <w:rsid w:val="006B2F22"/>
    <w:rsid w:val="006C1596"/>
    <w:rsid w:val="006C164D"/>
    <w:rsid w:val="006C2334"/>
    <w:rsid w:val="006D0968"/>
    <w:rsid w:val="006E23C4"/>
    <w:rsid w:val="006E403D"/>
    <w:rsid w:val="006F36DB"/>
    <w:rsid w:val="007020BF"/>
    <w:rsid w:val="00715367"/>
    <w:rsid w:val="00721BF4"/>
    <w:rsid w:val="007307EC"/>
    <w:rsid w:val="00731DC5"/>
    <w:rsid w:val="0073386C"/>
    <w:rsid w:val="007338E6"/>
    <w:rsid w:val="00736091"/>
    <w:rsid w:val="00741905"/>
    <w:rsid w:val="00743626"/>
    <w:rsid w:val="007461A2"/>
    <w:rsid w:val="00751358"/>
    <w:rsid w:val="00782D4E"/>
    <w:rsid w:val="007856DC"/>
    <w:rsid w:val="0078641A"/>
    <w:rsid w:val="007973B0"/>
    <w:rsid w:val="007B36A9"/>
    <w:rsid w:val="007C08E3"/>
    <w:rsid w:val="007C7075"/>
    <w:rsid w:val="007D2580"/>
    <w:rsid w:val="007D5508"/>
    <w:rsid w:val="007F6961"/>
    <w:rsid w:val="008032A8"/>
    <w:rsid w:val="00806F0D"/>
    <w:rsid w:val="00807A4C"/>
    <w:rsid w:val="00810659"/>
    <w:rsid w:val="0082023A"/>
    <w:rsid w:val="00835933"/>
    <w:rsid w:val="00835B2C"/>
    <w:rsid w:val="008538D0"/>
    <w:rsid w:val="00856850"/>
    <w:rsid w:val="0086619B"/>
    <w:rsid w:val="0089070D"/>
    <w:rsid w:val="00893AB8"/>
    <w:rsid w:val="00895EF2"/>
    <w:rsid w:val="008A0EFB"/>
    <w:rsid w:val="008A1364"/>
    <w:rsid w:val="008B2986"/>
    <w:rsid w:val="008D398D"/>
    <w:rsid w:val="009007D7"/>
    <w:rsid w:val="009017C4"/>
    <w:rsid w:val="00935E73"/>
    <w:rsid w:val="00952CB7"/>
    <w:rsid w:val="00966985"/>
    <w:rsid w:val="00967628"/>
    <w:rsid w:val="009D27F9"/>
    <w:rsid w:val="009E03F0"/>
    <w:rsid w:val="009E205D"/>
    <w:rsid w:val="009F3988"/>
    <w:rsid w:val="00A103CB"/>
    <w:rsid w:val="00A11972"/>
    <w:rsid w:val="00A15289"/>
    <w:rsid w:val="00A16D4A"/>
    <w:rsid w:val="00A3487F"/>
    <w:rsid w:val="00A4014F"/>
    <w:rsid w:val="00A41473"/>
    <w:rsid w:val="00A67E69"/>
    <w:rsid w:val="00A71F74"/>
    <w:rsid w:val="00A8524A"/>
    <w:rsid w:val="00AA0825"/>
    <w:rsid w:val="00AB4339"/>
    <w:rsid w:val="00AC047F"/>
    <w:rsid w:val="00AC18DC"/>
    <w:rsid w:val="00AC62D4"/>
    <w:rsid w:val="00AD284A"/>
    <w:rsid w:val="00AD5FDF"/>
    <w:rsid w:val="00AE0E97"/>
    <w:rsid w:val="00AE48E6"/>
    <w:rsid w:val="00AF5890"/>
    <w:rsid w:val="00AF633E"/>
    <w:rsid w:val="00B10CC9"/>
    <w:rsid w:val="00B979BF"/>
    <w:rsid w:val="00BA1216"/>
    <w:rsid w:val="00BD0E28"/>
    <w:rsid w:val="00BD2D5C"/>
    <w:rsid w:val="00BD4228"/>
    <w:rsid w:val="00C02982"/>
    <w:rsid w:val="00C02D66"/>
    <w:rsid w:val="00C0547E"/>
    <w:rsid w:val="00C24479"/>
    <w:rsid w:val="00C60477"/>
    <w:rsid w:val="00C605E0"/>
    <w:rsid w:val="00C72525"/>
    <w:rsid w:val="00CA3680"/>
    <w:rsid w:val="00CA3F76"/>
    <w:rsid w:val="00CB3FD2"/>
    <w:rsid w:val="00CC7B84"/>
    <w:rsid w:val="00CD3B94"/>
    <w:rsid w:val="00CD785A"/>
    <w:rsid w:val="00CE2B3D"/>
    <w:rsid w:val="00CE5EFE"/>
    <w:rsid w:val="00D038B3"/>
    <w:rsid w:val="00D36CEA"/>
    <w:rsid w:val="00D40AE9"/>
    <w:rsid w:val="00D565A0"/>
    <w:rsid w:val="00D56789"/>
    <w:rsid w:val="00D56B1B"/>
    <w:rsid w:val="00D73CCA"/>
    <w:rsid w:val="00D77231"/>
    <w:rsid w:val="00D80F74"/>
    <w:rsid w:val="00D823D7"/>
    <w:rsid w:val="00D85CC6"/>
    <w:rsid w:val="00D93F98"/>
    <w:rsid w:val="00DA26D4"/>
    <w:rsid w:val="00DC0B44"/>
    <w:rsid w:val="00DD0BD2"/>
    <w:rsid w:val="00DD0C62"/>
    <w:rsid w:val="00DD1A2B"/>
    <w:rsid w:val="00DD49E8"/>
    <w:rsid w:val="00DD5C0C"/>
    <w:rsid w:val="00DD5FEB"/>
    <w:rsid w:val="00DE2393"/>
    <w:rsid w:val="00DF41FC"/>
    <w:rsid w:val="00E136A5"/>
    <w:rsid w:val="00E268ED"/>
    <w:rsid w:val="00E460BF"/>
    <w:rsid w:val="00E46C0C"/>
    <w:rsid w:val="00E475DE"/>
    <w:rsid w:val="00E536CC"/>
    <w:rsid w:val="00E53C58"/>
    <w:rsid w:val="00E57B27"/>
    <w:rsid w:val="00E645C6"/>
    <w:rsid w:val="00E70918"/>
    <w:rsid w:val="00E73836"/>
    <w:rsid w:val="00E76AB5"/>
    <w:rsid w:val="00EA2D2C"/>
    <w:rsid w:val="00EA5199"/>
    <w:rsid w:val="00EB24D4"/>
    <w:rsid w:val="00ED2A50"/>
    <w:rsid w:val="00EE7C35"/>
    <w:rsid w:val="00F0357D"/>
    <w:rsid w:val="00F0578C"/>
    <w:rsid w:val="00F17938"/>
    <w:rsid w:val="00F21A23"/>
    <w:rsid w:val="00F35F21"/>
    <w:rsid w:val="00F36920"/>
    <w:rsid w:val="00F572AA"/>
    <w:rsid w:val="00F635D1"/>
    <w:rsid w:val="00F64527"/>
    <w:rsid w:val="00F67901"/>
    <w:rsid w:val="00F77A57"/>
    <w:rsid w:val="00F823BD"/>
    <w:rsid w:val="00F83578"/>
    <w:rsid w:val="00F8510A"/>
    <w:rsid w:val="00F9327C"/>
    <w:rsid w:val="00F93F2B"/>
    <w:rsid w:val="00FA5011"/>
    <w:rsid w:val="00FC1F02"/>
    <w:rsid w:val="00FC2BD2"/>
    <w:rsid w:val="00FC532D"/>
    <w:rsid w:val="00FC6778"/>
    <w:rsid w:val="00FD0338"/>
    <w:rsid w:val="00FE41FF"/>
    <w:rsid w:val="00FF1E47"/>
    <w:rsid w:val="00FF42CE"/>
    <w:rsid w:val="00FF4D38"/>
    <w:rsid w:val="040F48A6"/>
    <w:rsid w:val="0B8B0082"/>
    <w:rsid w:val="0F464E97"/>
    <w:rsid w:val="147F0A35"/>
    <w:rsid w:val="20953225"/>
    <w:rsid w:val="23474138"/>
    <w:rsid w:val="25A818D6"/>
    <w:rsid w:val="28375D26"/>
    <w:rsid w:val="2DF82FC0"/>
    <w:rsid w:val="2E1E6F3A"/>
    <w:rsid w:val="32FE242D"/>
    <w:rsid w:val="34A30557"/>
    <w:rsid w:val="35966796"/>
    <w:rsid w:val="35DA5F07"/>
    <w:rsid w:val="3847216B"/>
    <w:rsid w:val="401761F9"/>
    <w:rsid w:val="416D1352"/>
    <w:rsid w:val="43EA211A"/>
    <w:rsid w:val="491A43B5"/>
    <w:rsid w:val="492F04C6"/>
    <w:rsid w:val="4D4772D5"/>
    <w:rsid w:val="4F126082"/>
    <w:rsid w:val="52887EAD"/>
    <w:rsid w:val="52965F33"/>
    <w:rsid w:val="53075FC0"/>
    <w:rsid w:val="59561F26"/>
    <w:rsid w:val="59A15AA1"/>
    <w:rsid w:val="59EE182B"/>
    <w:rsid w:val="5A7405EA"/>
    <w:rsid w:val="637563E7"/>
    <w:rsid w:val="65A04910"/>
    <w:rsid w:val="66B36B44"/>
    <w:rsid w:val="6736560C"/>
    <w:rsid w:val="69B3743F"/>
    <w:rsid w:val="6D8E2D7B"/>
    <w:rsid w:val="70F0699D"/>
    <w:rsid w:val="7A08603E"/>
    <w:rsid w:val="7AB1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1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1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41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41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1905"/>
    <w:rPr>
      <w:b/>
      <w:bCs/>
    </w:rPr>
  </w:style>
  <w:style w:type="character" w:styleId="a8">
    <w:name w:val="Emphasis"/>
    <w:basedOn w:val="a0"/>
    <w:uiPriority w:val="20"/>
    <w:qFormat/>
    <w:rsid w:val="00741905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741905"/>
    <w:rPr>
      <w:color w:val="0000FF"/>
      <w:u w:val="single"/>
    </w:rPr>
  </w:style>
  <w:style w:type="paragraph" w:customStyle="1" w:styleId="p0">
    <w:name w:val="p0"/>
    <w:basedOn w:val="a"/>
    <w:qFormat/>
    <w:rsid w:val="00741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qFormat/>
    <w:rsid w:val="00741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qFormat/>
    <w:rsid w:val="0074190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4190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190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19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301BA5-B563-465E-959C-5F19F36AD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225</Words>
  <Characters>1286</Characters>
  <Application>Microsoft Office Word</Application>
  <DocSecurity>0</DocSecurity>
  <Lines>10</Lines>
  <Paragraphs>3</Paragraphs>
  <ScaleCrop>false</ScaleCrop>
  <Company>HFUT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徐财松</cp:lastModifiedBy>
  <cp:revision>8</cp:revision>
  <cp:lastPrinted>2019-07-24T02:31:00Z</cp:lastPrinted>
  <dcterms:created xsi:type="dcterms:W3CDTF">2019-07-31T08:47:00Z</dcterms:created>
  <dcterms:modified xsi:type="dcterms:W3CDTF">2019-08-11T10:00:00Z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2052-11.1.0.8894</vt:lpwstr>
  </property>
</Properties>
</file>