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A3" w:rsidRDefault="00682A56" w:rsidP="00D37C8F">
      <w:pPr>
        <w:spacing w:line="572" w:lineRule="exact"/>
        <w:jc w:val="center"/>
        <w:rPr>
          <w:rFonts w:ascii="方正小标宋_GBK" w:eastAsia="方正小标宋_GBK"/>
          <w:sz w:val="44"/>
          <w:szCs w:val="44"/>
        </w:rPr>
      </w:pPr>
      <w:r w:rsidRPr="00682A56">
        <w:rPr>
          <w:rFonts w:ascii="方正小标宋_GBK" w:eastAsia="方正小标宋_GBK" w:hint="eastAsia"/>
          <w:sz w:val="44"/>
          <w:szCs w:val="44"/>
        </w:rPr>
        <w:t>合肥工业大学国防生违约处理办法</w:t>
      </w:r>
    </w:p>
    <w:p w:rsidR="008753EE" w:rsidRDefault="008753EE" w:rsidP="00D37C8F">
      <w:pPr>
        <w:spacing w:line="572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82A56" w:rsidRDefault="00682A56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第一条  </w:t>
      </w:r>
      <w:r>
        <w:rPr>
          <w:rFonts w:ascii="仿宋_GB2312" w:eastAsia="仿宋_GB2312" w:hAnsi="仿宋_GB2312" w:cs="仿宋_GB2312" w:hint="eastAsia"/>
          <w:sz w:val="32"/>
          <w:szCs w:val="32"/>
        </w:rPr>
        <w:t>为适应国防和军队现代化建设需要，深入贯彻落实强军目标，提高国防生培养质量，依据《国务院、中央军委关于建立依托普通高等教育培养军队干部制度的决定》</w:t>
      </w:r>
      <w:r w:rsidR="00D2467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C2F51" w:rsidRPr="00CF5E00">
        <w:rPr>
          <w:rFonts w:ascii="仿宋_GB2312" w:eastAsia="仿宋_GB2312" w:hint="eastAsia"/>
          <w:kern w:val="0"/>
          <w:sz w:val="32"/>
          <w:szCs w:val="32"/>
        </w:rPr>
        <w:t>[20</w:t>
      </w:r>
      <w:r w:rsidR="00BC2F51">
        <w:rPr>
          <w:rFonts w:ascii="仿宋_GB2312" w:eastAsia="仿宋_GB2312" w:hint="eastAsia"/>
          <w:kern w:val="0"/>
          <w:sz w:val="32"/>
          <w:szCs w:val="32"/>
        </w:rPr>
        <w:t>00</w:t>
      </w:r>
      <w:r w:rsidR="00BC2F51" w:rsidRPr="00CF5E00">
        <w:rPr>
          <w:rFonts w:ascii="仿宋_GB2312" w:eastAsia="仿宋_GB2312" w:hint="eastAsia"/>
          <w:kern w:val="0"/>
          <w:sz w:val="32"/>
          <w:szCs w:val="32"/>
        </w:rPr>
        <w:t>]</w:t>
      </w:r>
      <w:r w:rsidR="00D24672">
        <w:rPr>
          <w:rFonts w:ascii="仿宋_GB2312" w:eastAsia="仿宋_GB2312" w:hAnsi="仿宋_GB2312" w:cs="仿宋_GB2312" w:hint="eastAsia"/>
          <w:sz w:val="32"/>
          <w:szCs w:val="32"/>
        </w:rPr>
        <w:t>国发9号）</w:t>
      </w:r>
      <w:r w:rsidR="00B62E2A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65319">
        <w:rPr>
          <w:rFonts w:ascii="仿宋_GB2312" w:eastAsia="仿宋_GB2312" w:hAnsi="仿宋_GB2312" w:cs="仿宋_GB2312" w:hint="eastAsia"/>
          <w:sz w:val="32"/>
          <w:szCs w:val="32"/>
        </w:rPr>
        <w:t>人事部、教育部和解放军四总部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《国防生教育管理规定》</w:t>
      </w:r>
      <w:r w:rsidR="00203E6B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C2F51" w:rsidRPr="00CF5E00">
        <w:rPr>
          <w:rFonts w:ascii="仿宋_GB2312" w:eastAsia="仿宋_GB2312" w:hint="eastAsia"/>
          <w:kern w:val="0"/>
          <w:sz w:val="32"/>
          <w:szCs w:val="32"/>
        </w:rPr>
        <w:t>[20</w:t>
      </w:r>
      <w:r w:rsidR="00BC2F51">
        <w:rPr>
          <w:rFonts w:ascii="仿宋_GB2312" w:eastAsia="仿宋_GB2312" w:hint="eastAsia"/>
          <w:kern w:val="0"/>
          <w:sz w:val="32"/>
          <w:szCs w:val="32"/>
        </w:rPr>
        <w:t>07</w:t>
      </w:r>
      <w:r w:rsidR="00BC2F51" w:rsidRPr="00CF5E00">
        <w:rPr>
          <w:rFonts w:ascii="仿宋_GB2312" w:eastAsia="仿宋_GB2312" w:hint="eastAsia"/>
          <w:kern w:val="0"/>
          <w:sz w:val="32"/>
          <w:szCs w:val="32"/>
        </w:rPr>
        <w:t>]</w:t>
      </w:r>
      <w:r w:rsidR="00203E6B">
        <w:rPr>
          <w:rFonts w:ascii="仿宋_GB2312" w:eastAsia="仿宋_GB2312" w:hAnsi="仿宋_GB2312" w:cs="仿宋_GB2312" w:hint="eastAsia"/>
          <w:sz w:val="32"/>
          <w:szCs w:val="32"/>
        </w:rPr>
        <w:t>政联字3号）</w:t>
      </w:r>
      <w:r w:rsidR="00B62E2A">
        <w:rPr>
          <w:rFonts w:ascii="仿宋_GB2312" w:eastAsia="仿宋_GB2312" w:hAnsi="仿宋_GB2312" w:cs="仿宋_GB2312" w:hint="eastAsia"/>
          <w:sz w:val="32"/>
          <w:szCs w:val="32"/>
        </w:rPr>
        <w:t>，解放军</w:t>
      </w:r>
      <w:r w:rsidR="00D02F5F">
        <w:rPr>
          <w:rFonts w:ascii="仿宋_GB2312" w:eastAsia="仿宋_GB2312" w:hAnsi="仿宋_GB2312" w:cs="仿宋_GB2312" w:hint="eastAsia"/>
          <w:sz w:val="32"/>
          <w:szCs w:val="32"/>
        </w:rPr>
        <w:t>总政干部部、总后财务部</w:t>
      </w:r>
      <w:r>
        <w:rPr>
          <w:rFonts w:ascii="仿宋_GB2312" w:eastAsia="仿宋_GB2312" w:hAnsi="仿宋_GB2312" w:cs="仿宋_GB2312" w:hint="eastAsia"/>
          <w:sz w:val="32"/>
          <w:szCs w:val="32"/>
        </w:rPr>
        <w:t>《国防奖学金管理办法》</w:t>
      </w:r>
      <w:r w:rsidR="00D02F5F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BC2F51" w:rsidRPr="00CF5E00">
        <w:rPr>
          <w:rFonts w:ascii="仿宋_GB2312" w:eastAsia="仿宋_GB2312" w:hint="eastAsia"/>
          <w:kern w:val="0"/>
          <w:sz w:val="32"/>
          <w:szCs w:val="32"/>
        </w:rPr>
        <w:t>[20</w:t>
      </w:r>
      <w:r w:rsidR="00BC2F51">
        <w:rPr>
          <w:rFonts w:ascii="仿宋_GB2312" w:eastAsia="仿宋_GB2312" w:hint="eastAsia"/>
          <w:kern w:val="0"/>
          <w:sz w:val="32"/>
          <w:szCs w:val="32"/>
        </w:rPr>
        <w:t>00</w:t>
      </w:r>
      <w:r w:rsidR="00BC2F51" w:rsidRPr="00CF5E00">
        <w:rPr>
          <w:rFonts w:ascii="仿宋_GB2312" w:eastAsia="仿宋_GB2312" w:hint="eastAsia"/>
          <w:kern w:val="0"/>
          <w:sz w:val="32"/>
          <w:szCs w:val="32"/>
        </w:rPr>
        <w:t>]</w:t>
      </w:r>
      <w:r w:rsidR="00D02F5F">
        <w:rPr>
          <w:rFonts w:ascii="仿宋_GB2312" w:eastAsia="仿宋_GB2312" w:hAnsi="仿宋_GB2312" w:cs="仿宋_GB2312" w:hint="eastAsia"/>
          <w:sz w:val="32"/>
          <w:szCs w:val="32"/>
        </w:rPr>
        <w:t>财事字第0641号）</w:t>
      </w:r>
      <w:r w:rsidR="00B62E2A">
        <w:rPr>
          <w:rFonts w:ascii="仿宋_GB2312" w:eastAsia="仿宋_GB2312" w:hAnsi="仿宋_GB2312" w:cs="仿宋_GB2312" w:hint="eastAsia"/>
          <w:sz w:val="32"/>
          <w:szCs w:val="32"/>
        </w:rPr>
        <w:t>，教育部、解放军总政治部2014版《国防生培养协议》</w:t>
      </w:r>
      <w:r w:rsidR="0067652D">
        <w:rPr>
          <w:rFonts w:ascii="仿宋_GB2312" w:eastAsia="仿宋_GB2312" w:hAnsi="仿宋_GB2312" w:cs="仿宋_GB2312" w:hint="eastAsia"/>
          <w:sz w:val="32"/>
          <w:szCs w:val="32"/>
        </w:rPr>
        <w:t>和合肥工业大学</w:t>
      </w:r>
      <w:r>
        <w:rPr>
          <w:rFonts w:ascii="仿宋_GB2312" w:eastAsia="仿宋_GB2312" w:hAnsi="仿宋_GB2312" w:cs="仿宋_GB2312" w:hint="eastAsia"/>
          <w:sz w:val="32"/>
          <w:szCs w:val="32"/>
        </w:rPr>
        <w:t>学生学籍管理办法等文件精神，制定本办法。</w:t>
      </w:r>
    </w:p>
    <w:p w:rsidR="00B9615B" w:rsidRDefault="00B9615B" w:rsidP="00B9615B">
      <w:pPr>
        <w:spacing w:line="51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9E546F" w:rsidRPr="009E546F">
        <w:rPr>
          <w:rFonts w:ascii="仿宋_GB2312" w:eastAsia="仿宋_GB2312" w:hAnsi="仿宋_GB2312" w:cs="仿宋_GB2312" w:hint="eastAsia"/>
          <w:sz w:val="32"/>
          <w:szCs w:val="32"/>
        </w:rPr>
        <w:t>国防生是军队根据生长干部补充需要，依托普通高等学校培养、享受国防奖学金、毕业后定向分配到军队工作的地方大学生。</w:t>
      </w:r>
    </w:p>
    <w:p w:rsidR="00F87864" w:rsidRPr="00F87864" w:rsidRDefault="00682A56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3D54B5">
        <w:rPr>
          <w:rFonts w:ascii="黑体" w:eastAsia="黑体" w:hAnsi="黑体" w:cs="黑体" w:hint="eastAsia"/>
          <w:sz w:val="32"/>
          <w:szCs w:val="32"/>
        </w:rPr>
        <w:t>三</w:t>
      </w:r>
      <w:r>
        <w:rPr>
          <w:rFonts w:ascii="黑体" w:eastAsia="黑体" w:hAnsi="黑体" w:cs="黑体" w:hint="eastAsia"/>
          <w:sz w:val="32"/>
          <w:szCs w:val="32"/>
        </w:rPr>
        <w:t>条</w:t>
      </w:r>
      <w:r w:rsidR="00F8786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F87864" w:rsidRPr="00F87864">
        <w:rPr>
          <w:rFonts w:ascii="仿宋_GB2312" w:eastAsia="仿宋_GB2312" w:hAnsi="仿宋_GB2312" w:cs="仿宋_GB2312" w:hint="eastAsia"/>
          <w:sz w:val="32"/>
          <w:szCs w:val="32"/>
        </w:rPr>
        <w:t>国防生有下列情形之一的，构成违约。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违背四项基本原则，反对党的基本路线和方针政策，参加宗教组织和宗教、迷信活动，参加非法组织和非法活动，参加除中国共产党、中国共产主义青年团以外的其他党派和政治性组织。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触犯国家法律或严重违反治安管理有关规定，受到司法</w:t>
      </w:r>
      <w:r w:rsidR="008D07D9">
        <w:rPr>
          <w:rFonts w:ascii="仿宋_GB2312" w:eastAsia="仿宋_GB2312" w:hAnsi="仿宋_GB2312" w:cs="仿宋_GB2312" w:hint="eastAsia"/>
          <w:sz w:val="32"/>
          <w:szCs w:val="32"/>
        </w:rPr>
        <w:t>机关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或公安部门处罚。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未经</w:t>
      </w:r>
      <w:r w:rsidR="00F153AE">
        <w:rPr>
          <w:rFonts w:ascii="仿宋_GB2312" w:eastAsia="仿宋_GB2312" w:hAnsi="仿宋_GB2312" w:cs="仿宋_GB2312" w:hint="eastAsia"/>
          <w:sz w:val="32"/>
          <w:szCs w:val="32"/>
        </w:rPr>
        <w:t>驻校选培办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同意，私自转学、退学、休学、转专业、提前毕业、结婚、服兵役、出国留学 (探亲) 和申请推荐免试、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报考研究生。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无正当理由拒不参加</w:t>
      </w:r>
      <w:r w:rsidR="00F153AE">
        <w:rPr>
          <w:rFonts w:ascii="仿宋_GB2312" w:eastAsia="仿宋_GB2312" w:hAnsi="仿宋_GB2312" w:cs="仿宋_GB2312" w:hint="eastAsia"/>
          <w:sz w:val="32"/>
          <w:szCs w:val="32"/>
        </w:rPr>
        <w:t>驻校选培办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组织的军政训练，不服从</w:t>
      </w:r>
      <w:r w:rsidR="00F153AE">
        <w:rPr>
          <w:rFonts w:ascii="仿宋_GB2312" w:eastAsia="仿宋_GB2312" w:hAnsi="仿宋_GB2312" w:cs="仿宋_GB2312" w:hint="eastAsia"/>
          <w:sz w:val="32"/>
          <w:szCs w:val="32"/>
        </w:rPr>
        <w:t>驻校选培办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管理，情节严重。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本人主动要求解除协议。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6</w:t>
      </w:r>
      <w:r w:rsidR="00284FB9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284FB9" w:rsidRPr="00EC383A">
        <w:rPr>
          <w:rFonts w:ascii="仿宋_GB2312" w:eastAsia="仿宋_GB2312" w:hAnsi="仿宋_GB2312" w:cs="仿宋_GB2312" w:hint="eastAsia"/>
          <w:sz w:val="32"/>
          <w:szCs w:val="32"/>
        </w:rPr>
        <w:t>与其他单位签订就业协议。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284FB9" w:rsidRPr="00EC383A">
        <w:rPr>
          <w:rFonts w:ascii="仿宋_GB2312" w:eastAsia="仿宋_GB2312" w:hAnsi="仿宋_GB2312" w:cs="仿宋_GB2312" w:hint="eastAsia"/>
          <w:sz w:val="32"/>
          <w:szCs w:val="32"/>
        </w:rPr>
        <w:t>拒不服从毕业分配，经教育无效。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采取其他手段，拒绝到军队工作。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C383A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D79C5">
        <w:rPr>
          <w:rFonts w:ascii="仿宋_GB2312" w:eastAsia="仿宋_GB2312" w:hAnsi="仿宋_GB2312" w:cs="仿宋_GB2312" w:hint="eastAsia"/>
          <w:sz w:val="32"/>
          <w:szCs w:val="32"/>
        </w:rPr>
        <w:t>因考试作弊被学校通报或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受到</w:t>
      </w:r>
      <w:r w:rsidR="00832EF0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="00B011E7">
        <w:rPr>
          <w:rFonts w:ascii="仿宋_GB2312" w:eastAsia="仿宋_GB2312" w:hAnsi="仿宋_GB2312" w:cs="仿宋_GB2312" w:hint="eastAsia"/>
          <w:sz w:val="32"/>
          <w:szCs w:val="32"/>
        </w:rPr>
        <w:t>记过</w:t>
      </w:r>
      <w:r w:rsidR="00DD79C5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以上处分。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9615B" w:rsidRPr="00EC383A">
        <w:rPr>
          <w:rFonts w:ascii="仿宋_GB2312" w:eastAsia="仿宋_GB2312" w:hAnsi="仿宋_GB2312" w:cs="仿宋_GB2312" w:hint="eastAsia"/>
          <w:sz w:val="32"/>
          <w:szCs w:val="32"/>
        </w:rPr>
        <w:t>未达到规定的军政训练大纲要求，</w:t>
      </w:r>
      <w:r w:rsidR="008C124F">
        <w:rPr>
          <w:rFonts w:ascii="仿宋_GB2312" w:eastAsia="仿宋_GB2312" w:hAnsi="仿宋_GB2312" w:cs="仿宋_GB2312" w:hint="eastAsia"/>
          <w:sz w:val="32"/>
          <w:szCs w:val="32"/>
        </w:rPr>
        <w:t>学年考评或毕业考评</w:t>
      </w:r>
      <w:r w:rsidR="00B9615B" w:rsidRPr="00EC383A">
        <w:rPr>
          <w:rFonts w:ascii="仿宋_GB2312" w:eastAsia="仿宋_GB2312" w:hAnsi="仿宋_GB2312" w:cs="仿宋_GB2312" w:hint="eastAsia"/>
          <w:sz w:val="32"/>
          <w:szCs w:val="32"/>
        </w:rPr>
        <w:t>成绩</w:t>
      </w:r>
      <w:r w:rsidR="008C124F">
        <w:rPr>
          <w:rFonts w:ascii="仿宋_GB2312" w:eastAsia="仿宋_GB2312" w:hAnsi="仿宋_GB2312" w:cs="仿宋_GB2312" w:hint="eastAsia"/>
          <w:sz w:val="32"/>
          <w:szCs w:val="32"/>
        </w:rPr>
        <w:t>经一次补考后仍</w:t>
      </w:r>
      <w:r w:rsidR="00B9615B" w:rsidRPr="00EC383A">
        <w:rPr>
          <w:rFonts w:ascii="仿宋_GB2312" w:eastAsia="仿宋_GB2312" w:hAnsi="仿宋_GB2312" w:cs="仿宋_GB2312" w:hint="eastAsia"/>
          <w:sz w:val="32"/>
          <w:szCs w:val="32"/>
        </w:rPr>
        <w:t>不</w:t>
      </w:r>
      <w:r w:rsidR="008C124F">
        <w:rPr>
          <w:rFonts w:ascii="仿宋_GB2312" w:eastAsia="仿宋_GB2312" w:hAnsi="仿宋_GB2312" w:cs="仿宋_GB2312" w:hint="eastAsia"/>
          <w:sz w:val="32"/>
          <w:szCs w:val="32"/>
        </w:rPr>
        <w:t>合</w:t>
      </w:r>
      <w:r w:rsidR="00B9615B" w:rsidRPr="00EC383A">
        <w:rPr>
          <w:rFonts w:ascii="仿宋_GB2312" w:eastAsia="仿宋_GB2312" w:hAnsi="仿宋_GB2312" w:cs="仿宋_GB2312" w:hint="eastAsia"/>
          <w:sz w:val="32"/>
          <w:szCs w:val="32"/>
        </w:rPr>
        <w:t>格。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B9615B" w:rsidRPr="00EC383A"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67652D">
        <w:rPr>
          <w:rFonts w:ascii="仿宋_GB2312" w:eastAsia="仿宋_GB2312" w:hAnsi="仿宋_GB2312" w:cs="仿宋_GB2312" w:hint="eastAsia"/>
          <w:sz w:val="32"/>
          <w:szCs w:val="32"/>
        </w:rPr>
        <w:t>自身原因</w:t>
      </w:r>
      <w:r w:rsidR="00B9615B" w:rsidRPr="00EC383A">
        <w:rPr>
          <w:rFonts w:ascii="仿宋_GB2312" w:eastAsia="仿宋_GB2312" w:hAnsi="仿宋_GB2312" w:cs="仿宋_GB2312" w:hint="eastAsia"/>
          <w:sz w:val="32"/>
          <w:szCs w:val="32"/>
        </w:rPr>
        <w:t>不能按</w:t>
      </w:r>
      <w:r w:rsidR="008D07D9">
        <w:rPr>
          <w:rFonts w:ascii="仿宋_GB2312" w:eastAsia="仿宋_GB2312" w:hAnsi="仿宋_GB2312" w:cs="仿宋_GB2312" w:hint="eastAsia"/>
          <w:sz w:val="32"/>
          <w:szCs w:val="32"/>
        </w:rPr>
        <w:t>标准</w:t>
      </w:r>
      <w:r w:rsidR="00B9615B" w:rsidRPr="00EC383A">
        <w:rPr>
          <w:rFonts w:ascii="仿宋_GB2312" w:eastAsia="仿宋_GB2312" w:hAnsi="仿宋_GB2312" w:cs="仿宋_GB2312" w:hint="eastAsia"/>
          <w:sz w:val="32"/>
          <w:szCs w:val="32"/>
        </w:rPr>
        <w:t>学制时间完成学业，或未取得毕业证书或学位证书。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因身体原因，需休学半年以上或经一年时间在校治疗仍不符合《中国人民解放军院校招收学员体格检查标准》。</w:t>
      </w:r>
    </w:p>
    <w:p w:rsidR="00EC383A" w:rsidRPr="00EC383A" w:rsidRDefault="00EC383A" w:rsidP="00EC383A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毕业时，体检结果不符合《中国人民解放军院校招收学员体格检查标准》。</w:t>
      </w:r>
    </w:p>
    <w:p w:rsidR="00F87864" w:rsidRDefault="00EC383A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383A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3C60E6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F87864">
        <w:rPr>
          <w:rFonts w:ascii="仿宋_GB2312" w:eastAsia="仿宋_GB2312" w:hAnsi="仿宋_GB2312" w:cs="仿宋_GB2312" w:hint="eastAsia"/>
          <w:sz w:val="32"/>
          <w:szCs w:val="32"/>
        </w:rPr>
        <w:t>经驻校选培办和学校双方考核鉴定，确认不适合继续作为军队干部培养对象。</w:t>
      </w:r>
    </w:p>
    <w:p w:rsidR="00F87864" w:rsidRPr="00022032" w:rsidRDefault="001773C0" w:rsidP="00D37C8F">
      <w:pPr>
        <w:spacing w:line="572" w:lineRule="exact"/>
        <w:ind w:firstLineChars="200" w:firstLine="640"/>
        <w:rPr>
          <w:rFonts w:ascii="黑体" w:eastAsia="黑体" w:hAnsi="仿宋_GB2312" w:cs="仿宋_GB2312"/>
          <w:sz w:val="32"/>
          <w:szCs w:val="32"/>
        </w:rPr>
      </w:pPr>
      <w:r>
        <w:rPr>
          <w:rFonts w:ascii="黑体" w:eastAsia="黑体" w:hAnsi="仿宋_GB2312" w:cs="仿宋_GB2312" w:hint="eastAsia"/>
          <w:sz w:val="32"/>
          <w:szCs w:val="32"/>
        </w:rPr>
        <w:t>第</w:t>
      </w:r>
      <w:r w:rsidR="00B9615B">
        <w:rPr>
          <w:rFonts w:ascii="黑体" w:eastAsia="黑体" w:hAnsi="仿宋_GB2312" w:cs="仿宋_GB2312" w:hint="eastAsia"/>
          <w:sz w:val="32"/>
          <w:szCs w:val="32"/>
        </w:rPr>
        <w:t>四</w:t>
      </w:r>
      <w:r>
        <w:rPr>
          <w:rFonts w:ascii="黑体" w:eastAsia="黑体" w:hAnsi="仿宋_GB2312" w:cs="仿宋_GB2312" w:hint="eastAsia"/>
          <w:sz w:val="32"/>
          <w:szCs w:val="32"/>
        </w:rPr>
        <w:t xml:space="preserve">条  </w:t>
      </w:r>
      <w:r w:rsidR="00F87864" w:rsidRPr="00C6339F">
        <w:rPr>
          <w:rFonts w:ascii="仿宋_GB2312" w:eastAsia="仿宋_GB2312" w:hAnsi="仿宋_GB2312" w:cs="仿宋_GB2312" w:hint="eastAsia"/>
          <w:sz w:val="32"/>
          <w:szCs w:val="32"/>
        </w:rPr>
        <w:t>违约责任</w:t>
      </w:r>
    </w:p>
    <w:p w:rsidR="00885DA8" w:rsidRPr="008D6259" w:rsidRDefault="00826433" w:rsidP="008D6259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对于违约的国防生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153AE" w:rsidRPr="008D6259">
        <w:rPr>
          <w:rFonts w:ascii="仿宋_GB2312" w:eastAsia="仿宋_GB2312" w:hAnsi="仿宋_GB2312" w:cs="仿宋_GB2312" w:hint="eastAsia"/>
          <w:sz w:val="32"/>
          <w:szCs w:val="32"/>
        </w:rPr>
        <w:t>学校和驻校选培办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有权解除协议，取消国防生资格，并</w:t>
      </w:r>
      <w:r w:rsidR="00F153AE" w:rsidRPr="008D6259">
        <w:rPr>
          <w:rFonts w:ascii="仿宋_GB2312" w:eastAsia="仿宋_GB2312" w:hAnsi="仿宋_GB2312" w:cs="仿宋_GB2312" w:hint="eastAsia"/>
          <w:sz w:val="32"/>
          <w:szCs w:val="32"/>
        </w:rPr>
        <w:t>按下列办法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对</w:t>
      </w:r>
      <w:r w:rsidR="00F153AE" w:rsidRPr="008D6259">
        <w:rPr>
          <w:rFonts w:ascii="仿宋_GB2312" w:eastAsia="仿宋_GB2312" w:hAnsi="仿宋_GB2312" w:cs="仿宋_GB2312" w:hint="eastAsia"/>
          <w:sz w:val="32"/>
          <w:szCs w:val="32"/>
        </w:rPr>
        <w:t>违约国防生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实施处理：</w:t>
      </w:r>
    </w:p>
    <w:p w:rsidR="00885DA8" w:rsidRPr="008D6259" w:rsidRDefault="00826433" w:rsidP="008D6259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B415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条第1、2、3、4、5、6、7、8款原因</w:t>
      </w:r>
      <w:r w:rsidR="00C57141">
        <w:rPr>
          <w:rFonts w:ascii="仿宋_GB2312" w:eastAsia="仿宋_GB2312" w:hAnsi="仿宋_GB2312" w:cs="仿宋_GB2312" w:hint="eastAsia"/>
          <w:sz w:val="32"/>
          <w:szCs w:val="32"/>
        </w:rPr>
        <w:t>违约的</w:t>
      </w:r>
      <w:r w:rsidR="00284FB9">
        <w:rPr>
          <w:rFonts w:ascii="仿宋_GB2312" w:eastAsia="仿宋_GB2312" w:hAnsi="仿宋_GB2312" w:cs="仿宋_GB2312" w:hint="eastAsia"/>
          <w:sz w:val="32"/>
          <w:szCs w:val="32"/>
        </w:rPr>
        <w:t>国防</w:t>
      </w:r>
      <w:r w:rsidR="00284FB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B4151">
        <w:rPr>
          <w:rFonts w:ascii="仿宋_GB2312" w:eastAsia="仿宋_GB2312" w:hAnsi="仿宋_GB2312" w:cs="仿宋_GB2312" w:hint="eastAsia"/>
          <w:sz w:val="32"/>
          <w:szCs w:val="32"/>
        </w:rPr>
        <w:t>按</w:t>
      </w:r>
      <w:r w:rsidR="005673A8">
        <w:rPr>
          <w:rFonts w:ascii="仿宋_GB2312" w:eastAsia="仿宋_GB2312" w:hAnsi="仿宋_GB2312" w:cs="仿宋_GB2312" w:hint="eastAsia"/>
          <w:sz w:val="32"/>
          <w:szCs w:val="32"/>
        </w:rPr>
        <w:t>《国防生教育管理规定》</w:t>
      </w:r>
      <w:r w:rsidR="008D07D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3B4151">
        <w:rPr>
          <w:rFonts w:ascii="仿宋_GB2312" w:eastAsia="仿宋_GB2312" w:hAnsi="仿宋_GB2312" w:cs="仿宋_GB2312" w:hint="eastAsia"/>
          <w:sz w:val="32"/>
          <w:szCs w:val="32"/>
        </w:rPr>
        <w:t>对该生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作退学处理，</w:t>
      </w:r>
      <w:r w:rsidR="00114D61">
        <w:rPr>
          <w:rFonts w:ascii="仿宋_GB2312" w:eastAsia="仿宋_GB2312" w:hAnsi="仿宋_GB2312" w:cs="仿宋_GB2312" w:hint="eastAsia"/>
          <w:sz w:val="32"/>
          <w:szCs w:val="32"/>
        </w:rPr>
        <w:t>并将违约情况记入学生档案</w:t>
      </w:r>
      <w:r w:rsidR="009E6554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已取得</w:t>
      </w:r>
      <w:r w:rsidR="005673A8">
        <w:rPr>
          <w:rFonts w:ascii="仿宋_GB2312" w:eastAsia="仿宋_GB2312" w:hAnsi="仿宋_GB2312" w:cs="仿宋_GB2312" w:hint="eastAsia"/>
          <w:sz w:val="32"/>
          <w:szCs w:val="32"/>
        </w:rPr>
        <w:t>免试读研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资格或已录取为研究生的，</w:t>
      </w:r>
      <w:r w:rsidR="00CF1A7C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取消其</w:t>
      </w:r>
      <w:r w:rsidR="005673A8">
        <w:rPr>
          <w:rFonts w:ascii="仿宋_GB2312" w:eastAsia="仿宋_GB2312" w:hAnsi="仿宋_GB2312" w:cs="仿宋_GB2312" w:hint="eastAsia"/>
          <w:sz w:val="32"/>
          <w:szCs w:val="32"/>
        </w:rPr>
        <w:t>免试读研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5673A8">
        <w:rPr>
          <w:rFonts w:ascii="仿宋_GB2312" w:eastAsia="仿宋_GB2312" w:hAnsi="仿宋_GB2312" w:cs="仿宋_GB2312" w:hint="eastAsia"/>
          <w:sz w:val="32"/>
          <w:szCs w:val="32"/>
        </w:rPr>
        <w:t>研究生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录取资格</w:t>
      </w:r>
      <w:r w:rsidR="009E6554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284FB9">
        <w:rPr>
          <w:rFonts w:ascii="仿宋_GB2312" w:eastAsia="仿宋_GB2312" w:hAnsi="仿宋_GB2312" w:cs="仿宋_GB2312" w:hint="eastAsia"/>
          <w:sz w:val="32"/>
          <w:szCs w:val="32"/>
        </w:rPr>
        <w:t>已办理毕业离校手续</w:t>
      </w:r>
      <w:r w:rsidR="009E6554">
        <w:rPr>
          <w:rFonts w:ascii="仿宋_GB2312" w:eastAsia="仿宋_GB2312" w:hAnsi="仿宋_GB2312" w:cs="仿宋_GB2312" w:hint="eastAsia"/>
          <w:sz w:val="32"/>
          <w:szCs w:val="32"/>
        </w:rPr>
        <w:t>的，学校不为</w:t>
      </w:r>
      <w:r w:rsidR="006143BE"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9E6554">
        <w:rPr>
          <w:rFonts w:ascii="仿宋_GB2312" w:eastAsia="仿宋_GB2312" w:hAnsi="仿宋_GB2312" w:cs="仿宋_GB2312" w:hint="eastAsia"/>
          <w:sz w:val="32"/>
          <w:szCs w:val="32"/>
        </w:rPr>
        <w:t>生出具研究生入学、出国或者录用为公务员、国企职员等证明材料。</w:t>
      </w:r>
    </w:p>
    <w:p w:rsidR="00885DA8" w:rsidRPr="008D6259" w:rsidRDefault="001115BD" w:rsidP="008D6259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213C4B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条第9、</w:t>
      </w:r>
      <w:r w:rsidR="00213C4B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0、</w:t>
      </w:r>
      <w:r w:rsidR="00213C4B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1款原因</w:t>
      </w:r>
      <w:r w:rsidR="00213C4B">
        <w:rPr>
          <w:rFonts w:ascii="仿宋_GB2312" w:eastAsia="仿宋_GB2312" w:hAnsi="仿宋_GB2312" w:cs="仿宋_GB2312" w:hint="eastAsia"/>
          <w:sz w:val="32"/>
          <w:szCs w:val="32"/>
        </w:rPr>
        <w:t>违约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6143BE">
        <w:rPr>
          <w:rFonts w:ascii="仿宋_GB2312" w:eastAsia="仿宋_GB2312" w:hAnsi="仿宋_GB2312" w:cs="仿宋_GB2312" w:hint="eastAsia"/>
          <w:sz w:val="32"/>
          <w:szCs w:val="32"/>
        </w:rPr>
        <w:t>国防生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，属于学校当年在</w:t>
      </w:r>
      <w:r w:rsidR="008D07D9">
        <w:rPr>
          <w:rFonts w:ascii="仿宋_GB2312" w:eastAsia="仿宋_GB2312" w:hAnsi="仿宋_GB2312" w:cs="仿宋_GB2312" w:hint="eastAsia"/>
          <w:sz w:val="32"/>
          <w:szCs w:val="32"/>
        </w:rPr>
        <w:t>该生所属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地区以低于普通本科生录取分数线招收的，</w:t>
      </w:r>
      <w:r w:rsidR="00CF1A7C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将</w:t>
      </w:r>
      <w:r w:rsidR="00213C4B">
        <w:rPr>
          <w:rFonts w:ascii="仿宋_GB2312" w:eastAsia="仿宋_GB2312" w:hAnsi="仿宋_GB2312" w:cs="仿宋_GB2312" w:hint="eastAsia"/>
          <w:sz w:val="32"/>
          <w:szCs w:val="32"/>
        </w:rPr>
        <w:t>该生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作退学处理</w:t>
      </w:r>
      <w:r w:rsidR="00213C4B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属于在校选拔或达到学校当年在</w:t>
      </w:r>
      <w:r w:rsidR="008D07D9">
        <w:rPr>
          <w:rFonts w:ascii="仿宋_GB2312" w:eastAsia="仿宋_GB2312" w:hAnsi="仿宋_GB2312" w:cs="仿宋_GB2312" w:hint="eastAsia"/>
          <w:sz w:val="32"/>
          <w:szCs w:val="32"/>
        </w:rPr>
        <w:t>该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地区的普通本科生录取分数线招收的，按照学校有关规定执行。</w:t>
      </w:r>
    </w:p>
    <w:p w:rsidR="00885DA8" w:rsidRPr="008D6259" w:rsidRDefault="001115BD" w:rsidP="008D6259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条第1、2、3、4、5、6、7、8款原因</w:t>
      </w:r>
      <w:r>
        <w:rPr>
          <w:rFonts w:ascii="仿宋_GB2312" w:eastAsia="仿宋_GB2312" w:hAnsi="仿宋_GB2312" w:cs="仿宋_GB2312" w:hint="eastAsia"/>
          <w:sz w:val="32"/>
          <w:szCs w:val="32"/>
        </w:rPr>
        <w:t>违约的</w:t>
      </w:r>
      <w:r w:rsidR="00003962">
        <w:rPr>
          <w:rFonts w:ascii="仿宋_GB2312" w:eastAsia="仿宋_GB2312" w:hAnsi="仿宋_GB2312" w:cs="仿宋_GB2312" w:hint="eastAsia"/>
          <w:sz w:val="32"/>
          <w:szCs w:val="32"/>
        </w:rPr>
        <w:t>国防生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，其身份为中</w:t>
      </w:r>
      <w:r w:rsidR="00ED48E0">
        <w:rPr>
          <w:rFonts w:ascii="仿宋_GB2312" w:eastAsia="仿宋_GB2312" w:hAnsi="仿宋_GB2312" w:cs="仿宋_GB2312" w:hint="eastAsia"/>
          <w:sz w:val="32"/>
          <w:szCs w:val="32"/>
        </w:rPr>
        <w:t>国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共产党党员的，</w:t>
      </w:r>
      <w:r w:rsidR="00CF1A7C">
        <w:rPr>
          <w:rFonts w:ascii="仿宋_GB2312" w:eastAsia="仿宋_GB2312" w:hAnsi="仿宋_GB2312" w:cs="仿宋_GB2312" w:hint="eastAsia"/>
          <w:sz w:val="32"/>
          <w:szCs w:val="32"/>
        </w:rPr>
        <w:t>学校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按照《中国共产党纪律处分条例》有关规定，给予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该生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党纪处分。</w:t>
      </w:r>
    </w:p>
    <w:p w:rsidR="00885DA8" w:rsidRPr="008D6259" w:rsidRDefault="00401FAD" w:rsidP="00AE2359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AE2359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条第1、2、3、4、5、6、7、8、9款原因</w:t>
      </w:r>
      <w:r w:rsidR="00AE2359">
        <w:rPr>
          <w:rFonts w:ascii="仿宋_GB2312" w:eastAsia="仿宋_GB2312" w:hAnsi="仿宋_GB2312" w:cs="仿宋_GB2312" w:hint="eastAsia"/>
          <w:sz w:val="32"/>
          <w:szCs w:val="32"/>
        </w:rPr>
        <w:t>违约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003962">
        <w:rPr>
          <w:rFonts w:ascii="仿宋_GB2312" w:eastAsia="仿宋_GB2312" w:hAnsi="仿宋_GB2312" w:cs="仿宋_GB2312" w:hint="eastAsia"/>
          <w:sz w:val="32"/>
          <w:szCs w:val="32"/>
        </w:rPr>
        <w:t>国防生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E2359">
        <w:rPr>
          <w:rFonts w:ascii="仿宋_GB2312" w:eastAsia="仿宋_GB2312" w:hAnsi="仿宋_GB2312" w:cs="仿宋_GB2312" w:hint="eastAsia"/>
          <w:sz w:val="32"/>
          <w:szCs w:val="32"/>
        </w:rPr>
        <w:t>在协议解除后的1个月内，须向驻校选培办一次性退还已享受的国防奖学金。在一、二年级期间违约的国防生，还应另外缴纳3倍于已享受国防奖学金数额的违约金；在三、四年级期间违约的国防生，需缴纳2倍于已享受国防奖学金数额的违约金。</w:t>
      </w:r>
    </w:p>
    <w:p w:rsidR="00885DA8" w:rsidRPr="008D6259" w:rsidRDefault="00401FAD" w:rsidP="008D6259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条第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6226F6">
        <w:rPr>
          <w:rFonts w:ascii="仿宋_GB2312" w:eastAsia="仿宋_GB2312" w:hAnsi="仿宋_GB2312" w:cs="仿宋_GB2312" w:hint="eastAsia"/>
          <w:sz w:val="32"/>
          <w:szCs w:val="32"/>
        </w:rPr>
        <w:t>、11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款原因</w:t>
      </w:r>
      <w:r>
        <w:rPr>
          <w:rFonts w:ascii="仿宋_GB2312" w:eastAsia="仿宋_GB2312" w:hAnsi="仿宋_GB2312" w:cs="仿宋_GB2312" w:hint="eastAsia"/>
          <w:sz w:val="32"/>
          <w:szCs w:val="32"/>
        </w:rPr>
        <w:t>违约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7603EF">
        <w:rPr>
          <w:rFonts w:ascii="仿宋_GB2312" w:eastAsia="仿宋_GB2312" w:hAnsi="仿宋_GB2312" w:cs="仿宋_GB2312" w:hint="eastAsia"/>
          <w:sz w:val="32"/>
          <w:szCs w:val="32"/>
        </w:rPr>
        <w:t>国防生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在协议解除后的1个月内，</w:t>
      </w:r>
      <w:r w:rsidRPr="008D6259">
        <w:rPr>
          <w:rFonts w:ascii="仿宋_GB2312" w:eastAsia="仿宋_GB2312" w:hAnsi="仿宋_GB2312" w:cs="仿宋_GB2312" w:hint="eastAsia"/>
          <w:sz w:val="32"/>
          <w:szCs w:val="32"/>
        </w:rPr>
        <w:t>除</w:t>
      </w:r>
      <w:r>
        <w:rPr>
          <w:rFonts w:ascii="仿宋_GB2312" w:eastAsia="仿宋_GB2312" w:hAnsi="仿宋_GB2312" w:cs="仿宋_GB2312" w:hint="eastAsia"/>
          <w:sz w:val="32"/>
          <w:szCs w:val="32"/>
        </w:rPr>
        <w:t>向驻校选培办退还已享受的国防奖学金外，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还须</w:t>
      </w:r>
      <w:r>
        <w:rPr>
          <w:rFonts w:ascii="仿宋_GB2312" w:eastAsia="仿宋_GB2312" w:hAnsi="仿宋_GB2312" w:cs="仿宋_GB2312" w:hint="eastAsia"/>
          <w:sz w:val="32"/>
          <w:szCs w:val="32"/>
        </w:rPr>
        <w:t>向驻校选培办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一次性缴纳与已享受国防奖学金同等数额的违约金。</w:t>
      </w:r>
    </w:p>
    <w:p w:rsidR="00B9615B" w:rsidRPr="008D6259" w:rsidRDefault="00B9615B" w:rsidP="00B9615B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</w:t>
      </w:r>
      <w:r w:rsidRPr="008D6259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Pr="008D6259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56B63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Pr="008D6259">
        <w:rPr>
          <w:rFonts w:ascii="仿宋_GB2312" w:eastAsia="仿宋_GB2312" w:hAnsi="仿宋_GB2312" w:cs="仿宋_GB2312" w:hint="eastAsia"/>
          <w:sz w:val="32"/>
          <w:szCs w:val="32"/>
        </w:rPr>
        <w:t>条第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8D6259">
        <w:rPr>
          <w:rFonts w:ascii="仿宋_GB2312" w:eastAsia="仿宋_GB2312" w:hAnsi="仿宋_GB2312" w:cs="仿宋_GB2312" w:hint="eastAsia"/>
          <w:sz w:val="32"/>
          <w:szCs w:val="32"/>
        </w:rPr>
        <w:t>4款原因</w:t>
      </w:r>
      <w:r>
        <w:rPr>
          <w:rFonts w:ascii="仿宋_GB2312" w:eastAsia="仿宋_GB2312" w:hAnsi="仿宋_GB2312" w:cs="仿宋_GB2312" w:hint="eastAsia"/>
          <w:sz w:val="32"/>
          <w:szCs w:val="32"/>
        </w:rPr>
        <w:t>违约</w:t>
      </w:r>
      <w:r w:rsidRPr="008D6259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国防生</w:t>
      </w:r>
      <w:r w:rsidRPr="008D6259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在协议解除后的1个月内，须向驻校选培办退还已享受的国防奖学金</w:t>
      </w:r>
      <w:r w:rsidRPr="008D625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401FAD" w:rsidRDefault="00B9615B" w:rsidP="00401FAD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050453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第</w:t>
      </w:r>
      <w:r w:rsidR="00B56B63">
        <w:rPr>
          <w:rFonts w:ascii="仿宋_GB2312" w:eastAsia="仿宋_GB2312" w:hAnsi="仿宋_GB2312" w:cs="仿宋_GB2312" w:hint="eastAsia"/>
          <w:sz w:val="32"/>
          <w:szCs w:val="32"/>
        </w:rPr>
        <w:t>三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条第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2、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3款原因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违约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="007603EF">
        <w:rPr>
          <w:rFonts w:ascii="仿宋_GB2312" w:eastAsia="仿宋_GB2312" w:hAnsi="仿宋_GB2312" w:cs="仿宋_GB2312" w:hint="eastAsia"/>
          <w:sz w:val="32"/>
          <w:szCs w:val="32"/>
        </w:rPr>
        <w:t>国防生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，须经过驻军</w:t>
      </w:r>
      <w:r w:rsidR="008D07D9">
        <w:rPr>
          <w:rFonts w:ascii="仿宋_GB2312" w:eastAsia="仿宋_GB2312" w:hAnsi="仿宋_GB2312" w:cs="仿宋_GB2312" w:hint="eastAsia"/>
          <w:sz w:val="32"/>
          <w:szCs w:val="32"/>
        </w:rPr>
        <w:t>中心</w:t>
      </w:r>
      <w:r w:rsidR="00885DA8" w:rsidRPr="008D6259">
        <w:rPr>
          <w:rFonts w:ascii="仿宋_GB2312" w:eastAsia="仿宋_GB2312" w:hAnsi="仿宋_GB2312" w:cs="仿宋_GB2312" w:hint="eastAsia"/>
          <w:sz w:val="32"/>
          <w:szCs w:val="32"/>
        </w:rPr>
        <w:t>以上医院诊断确认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，已享受的国防奖学金可不退还。</w:t>
      </w:r>
    </w:p>
    <w:p w:rsidR="00401FAD" w:rsidRDefault="00B9615B" w:rsidP="00401FAD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050453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7603EF">
        <w:rPr>
          <w:rFonts w:ascii="仿宋_GB2312" w:eastAsia="仿宋_GB2312" w:hAnsi="仿宋_GB2312" w:cs="仿宋_GB2312" w:hint="eastAsia"/>
          <w:sz w:val="32"/>
          <w:szCs w:val="32"/>
        </w:rPr>
        <w:t>违约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国防生需</w:t>
      </w:r>
      <w:r w:rsidR="007603EF">
        <w:rPr>
          <w:rFonts w:ascii="仿宋_GB2312" w:eastAsia="仿宋_GB2312" w:hAnsi="仿宋_GB2312" w:cs="仿宋_GB2312" w:hint="eastAsia"/>
          <w:sz w:val="32"/>
          <w:szCs w:val="32"/>
        </w:rPr>
        <w:t>在协议解除后的1个月内，</w:t>
      </w:r>
      <w:r w:rsidR="00401FAD">
        <w:rPr>
          <w:rFonts w:ascii="仿宋_GB2312" w:eastAsia="仿宋_GB2312" w:hAnsi="仿宋_GB2312" w:cs="仿宋_GB2312" w:hint="eastAsia"/>
          <w:sz w:val="32"/>
          <w:szCs w:val="32"/>
        </w:rPr>
        <w:t>将驻校选培办为其发放的被装物资一次性缴还。</w:t>
      </w:r>
    </w:p>
    <w:p w:rsidR="00C6339F" w:rsidRDefault="00C6339F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</w:t>
      </w:r>
      <w:r w:rsidR="00B56B63"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对国防生的违约处理，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由驻校选培办和学校联合办理，并制发《国防生违约通知书》予以明确。因主观原因违约的国防生的处理，</w:t>
      </w:r>
      <w:r w:rsidR="001E52DE">
        <w:rPr>
          <w:rFonts w:ascii="仿宋_GB2312" w:eastAsia="仿宋_GB2312" w:hAnsi="仿宋_GB2312" w:cs="仿宋_GB2312" w:hint="eastAsia"/>
          <w:sz w:val="32"/>
          <w:szCs w:val="32"/>
        </w:rPr>
        <w:t>应按照个人申请、学院审签、</w:t>
      </w:r>
      <w:r w:rsidR="001354CB">
        <w:rPr>
          <w:rFonts w:ascii="仿宋_GB2312" w:eastAsia="仿宋_GB2312" w:hAnsi="仿宋_GB2312" w:cs="仿宋_GB2312" w:hint="eastAsia"/>
          <w:sz w:val="32"/>
          <w:szCs w:val="32"/>
        </w:rPr>
        <w:t>驻校选培办授理、</w:t>
      </w:r>
      <w:r w:rsidR="00C9767F">
        <w:rPr>
          <w:rFonts w:ascii="仿宋_GB2312" w:eastAsia="仿宋_GB2312" w:hAnsi="仿宋_GB2312" w:cs="仿宋_GB2312" w:hint="eastAsia"/>
          <w:sz w:val="32"/>
          <w:szCs w:val="32"/>
        </w:rPr>
        <w:t>驻校选培办和学校相关部门研究处理意见、校长办会</w:t>
      </w:r>
      <w:r w:rsidR="0012221D">
        <w:rPr>
          <w:rFonts w:ascii="仿宋_GB2312" w:eastAsia="仿宋_GB2312" w:hAnsi="仿宋_GB2312" w:cs="仿宋_GB2312" w:hint="eastAsia"/>
          <w:sz w:val="32"/>
          <w:szCs w:val="32"/>
        </w:rPr>
        <w:t>会</w:t>
      </w:r>
      <w:r w:rsidR="00C9767F">
        <w:rPr>
          <w:rFonts w:ascii="仿宋_GB2312" w:eastAsia="仿宋_GB2312" w:hAnsi="仿宋_GB2312" w:cs="仿宋_GB2312" w:hint="eastAsia"/>
          <w:sz w:val="32"/>
          <w:szCs w:val="32"/>
        </w:rPr>
        <w:t>研究通过</w:t>
      </w:r>
      <w:r w:rsidR="00405AA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0E06F5">
        <w:rPr>
          <w:rFonts w:ascii="仿宋_GB2312" w:eastAsia="仿宋_GB2312" w:hAnsi="仿宋_GB2312" w:cs="仿宋_GB2312" w:hint="eastAsia"/>
          <w:sz w:val="32"/>
          <w:szCs w:val="32"/>
        </w:rPr>
        <w:t>报第二炮兵政治部干部部审批</w:t>
      </w:r>
      <w:r w:rsidR="00405AA2">
        <w:rPr>
          <w:rFonts w:ascii="仿宋_GB2312" w:eastAsia="仿宋_GB2312" w:hAnsi="仿宋_GB2312" w:cs="仿宋_GB2312" w:hint="eastAsia"/>
          <w:sz w:val="32"/>
          <w:szCs w:val="32"/>
        </w:rPr>
        <w:t>、核发违约处理通知书</w:t>
      </w:r>
      <w:r w:rsidR="00C9767F">
        <w:rPr>
          <w:rFonts w:ascii="仿宋_GB2312" w:eastAsia="仿宋_GB2312" w:hAnsi="仿宋_GB2312" w:cs="仿宋_GB2312" w:hint="eastAsia"/>
          <w:sz w:val="32"/>
          <w:szCs w:val="32"/>
        </w:rPr>
        <w:t>的程序进行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。因其他原因违约的国防生的处理，应按照驻校选培办收集核查相关资料、驻校选培办和学校相关部门研究处理意见、校长办会会研究通过</w:t>
      </w:r>
      <w:r w:rsidR="00405AA2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报第二炮兵政治部干部部审批</w:t>
      </w:r>
      <w:r w:rsidR="00405AA2">
        <w:rPr>
          <w:rFonts w:ascii="仿宋_GB2312" w:eastAsia="仿宋_GB2312" w:hAnsi="仿宋_GB2312" w:cs="仿宋_GB2312" w:hint="eastAsia"/>
          <w:sz w:val="32"/>
          <w:szCs w:val="32"/>
        </w:rPr>
        <w:t>、核发违约处理通知书</w:t>
      </w:r>
      <w:r w:rsidR="00B9615B">
        <w:rPr>
          <w:rFonts w:ascii="仿宋_GB2312" w:eastAsia="仿宋_GB2312" w:hAnsi="仿宋_GB2312" w:cs="仿宋_GB2312" w:hint="eastAsia"/>
          <w:sz w:val="32"/>
          <w:szCs w:val="32"/>
        </w:rPr>
        <w:t>的程序进行。</w:t>
      </w:r>
    </w:p>
    <w:p w:rsidR="00C6339F" w:rsidRDefault="00B9615B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B9615B">
        <w:rPr>
          <w:rFonts w:ascii="黑体" w:eastAsia="黑体" w:hAnsi="黑体" w:cs="黑体" w:hint="eastAsia"/>
          <w:sz w:val="32"/>
          <w:szCs w:val="32"/>
        </w:rPr>
        <w:t>第</w:t>
      </w:r>
      <w:r w:rsidR="00B56B63">
        <w:rPr>
          <w:rFonts w:ascii="黑体" w:eastAsia="黑体" w:hAnsi="黑体" w:cs="黑体" w:hint="eastAsia"/>
          <w:sz w:val="32"/>
          <w:szCs w:val="32"/>
        </w:rPr>
        <w:t>六</w:t>
      </w:r>
      <w:r w:rsidRPr="00B9615B">
        <w:rPr>
          <w:rFonts w:ascii="黑体" w:eastAsia="黑体" w:hAnsi="黑体" w:cs="黑体" w:hint="eastAsia"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C6339F">
        <w:rPr>
          <w:rFonts w:ascii="仿宋_GB2312" w:eastAsia="仿宋_GB2312" w:hAnsi="仿宋_GB2312" w:cs="仿宋_GB2312" w:hint="eastAsia"/>
          <w:sz w:val="32"/>
          <w:szCs w:val="32"/>
        </w:rPr>
        <w:t>违约处理通知书发出</w:t>
      </w:r>
      <w:r w:rsidR="00F41166">
        <w:rPr>
          <w:rFonts w:ascii="仿宋_GB2312" w:eastAsia="仿宋_GB2312" w:hAnsi="仿宋_GB2312" w:cs="仿宋_GB2312" w:hint="eastAsia"/>
          <w:sz w:val="32"/>
          <w:szCs w:val="32"/>
        </w:rPr>
        <w:t>的同时</w:t>
      </w:r>
      <w:r w:rsidR="00C6339F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F41166">
        <w:rPr>
          <w:rFonts w:ascii="仿宋_GB2312" w:eastAsia="仿宋_GB2312" w:hAnsi="仿宋_GB2312" w:cs="仿宋_GB2312" w:hint="eastAsia"/>
          <w:sz w:val="32"/>
          <w:szCs w:val="32"/>
        </w:rPr>
        <w:t>驻校选培办通知学校相关部门暂停办理该生的相关手续</w:t>
      </w:r>
      <w:r w:rsidR="00C6339F">
        <w:rPr>
          <w:rFonts w:ascii="仿宋_GB2312" w:eastAsia="仿宋_GB2312" w:hAnsi="仿宋_GB2312" w:cs="仿宋_GB2312" w:hint="eastAsia"/>
          <w:sz w:val="32"/>
          <w:szCs w:val="32"/>
        </w:rPr>
        <w:t>。该学生从接到违约处理通知书之日起，</w:t>
      </w:r>
      <w:r w:rsidR="000E06F5">
        <w:rPr>
          <w:rFonts w:ascii="仿宋_GB2312" w:eastAsia="仿宋_GB2312" w:hAnsi="仿宋_GB2312" w:cs="仿宋_GB2312" w:hint="eastAsia"/>
          <w:sz w:val="32"/>
          <w:szCs w:val="32"/>
        </w:rPr>
        <w:t>1个月</w:t>
      </w:r>
      <w:r w:rsidR="00C6339F">
        <w:rPr>
          <w:rFonts w:ascii="仿宋_GB2312" w:eastAsia="仿宋_GB2312" w:hAnsi="仿宋_GB2312" w:cs="仿宋_GB2312" w:hint="eastAsia"/>
          <w:sz w:val="32"/>
          <w:szCs w:val="32"/>
        </w:rPr>
        <w:t>内退还已享受的国防奖学金，并按</w:t>
      </w:r>
      <w:r w:rsidR="005F7F0F">
        <w:rPr>
          <w:rFonts w:ascii="仿宋_GB2312" w:eastAsia="仿宋_GB2312" w:hAnsi="仿宋_GB2312" w:cs="仿宋_GB2312" w:hint="eastAsia"/>
          <w:sz w:val="32"/>
          <w:szCs w:val="32"/>
        </w:rPr>
        <w:t>规定</w:t>
      </w:r>
      <w:r w:rsidR="00C6339F">
        <w:rPr>
          <w:rFonts w:ascii="仿宋_GB2312" w:eastAsia="仿宋_GB2312" w:hAnsi="仿宋_GB2312" w:cs="仿宋_GB2312" w:hint="eastAsia"/>
          <w:sz w:val="32"/>
          <w:szCs w:val="32"/>
        </w:rPr>
        <w:t>一次性缴纳足额违约金</w:t>
      </w:r>
      <w:r w:rsidR="00DD6D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DD6D5C" w:rsidRPr="008D6259">
        <w:rPr>
          <w:rFonts w:ascii="仿宋_GB2312" w:eastAsia="仿宋_GB2312" w:hAnsi="仿宋_GB2312" w:cs="仿宋_GB2312" w:hint="eastAsia"/>
          <w:sz w:val="32"/>
          <w:szCs w:val="32"/>
        </w:rPr>
        <w:t>超过规定期限仍</w:t>
      </w:r>
      <w:r w:rsidR="007B2C83">
        <w:rPr>
          <w:rFonts w:ascii="仿宋_GB2312" w:eastAsia="仿宋_GB2312" w:hAnsi="仿宋_GB2312" w:cs="仿宋_GB2312" w:hint="eastAsia"/>
          <w:sz w:val="32"/>
          <w:szCs w:val="32"/>
        </w:rPr>
        <w:t>未</w:t>
      </w:r>
      <w:r w:rsidR="00DD6D5C" w:rsidRPr="008D6259">
        <w:rPr>
          <w:rFonts w:ascii="仿宋_GB2312" w:eastAsia="仿宋_GB2312" w:hAnsi="仿宋_GB2312" w:cs="仿宋_GB2312" w:hint="eastAsia"/>
          <w:sz w:val="32"/>
          <w:szCs w:val="32"/>
        </w:rPr>
        <w:t>足额退缴已享受的国防奖学金和违约金的，</w:t>
      </w:r>
      <w:r w:rsidR="00DD6D5C">
        <w:rPr>
          <w:rFonts w:ascii="仿宋_GB2312" w:eastAsia="仿宋_GB2312" w:hAnsi="仿宋_GB2312" w:cs="仿宋_GB2312" w:hint="eastAsia"/>
          <w:sz w:val="32"/>
          <w:szCs w:val="32"/>
        </w:rPr>
        <w:t>该学生</w:t>
      </w:r>
      <w:r w:rsidR="00DD6D5C" w:rsidRPr="008D6259">
        <w:rPr>
          <w:rFonts w:ascii="仿宋_GB2312" w:eastAsia="仿宋_GB2312" w:hAnsi="仿宋_GB2312" w:cs="仿宋_GB2312" w:hint="eastAsia"/>
          <w:sz w:val="32"/>
          <w:szCs w:val="32"/>
        </w:rPr>
        <w:t>须每月按应退缴已享受的国防奖学金和违约金总数的2％向</w:t>
      </w:r>
      <w:r w:rsidR="00DD6D5C">
        <w:rPr>
          <w:rFonts w:ascii="仿宋_GB2312" w:eastAsia="仿宋_GB2312" w:hAnsi="仿宋_GB2312" w:cs="仿宋_GB2312" w:hint="eastAsia"/>
          <w:sz w:val="32"/>
          <w:szCs w:val="32"/>
        </w:rPr>
        <w:t>驻校选培办</w:t>
      </w:r>
      <w:r w:rsidR="00DD6D5C" w:rsidRPr="008D6259">
        <w:rPr>
          <w:rFonts w:ascii="仿宋_GB2312" w:eastAsia="仿宋_GB2312" w:hAnsi="仿宋_GB2312" w:cs="仿宋_GB2312" w:hint="eastAsia"/>
          <w:sz w:val="32"/>
          <w:szCs w:val="32"/>
        </w:rPr>
        <w:t>交付滞纳金</w:t>
      </w:r>
      <w:r w:rsidR="00DD6D5C">
        <w:rPr>
          <w:rFonts w:ascii="仿宋_GB2312" w:eastAsia="仿宋_GB2312" w:hAnsi="仿宋_GB2312" w:cs="仿宋_GB2312" w:hint="eastAsia"/>
          <w:sz w:val="32"/>
          <w:szCs w:val="32"/>
        </w:rPr>
        <w:t>。全部费用</w:t>
      </w:r>
      <w:r w:rsidR="007B2C83">
        <w:rPr>
          <w:rFonts w:ascii="仿宋_GB2312" w:eastAsia="仿宋_GB2312" w:hAnsi="仿宋_GB2312" w:cs="仿宋_GB2312" w:hint="eastAsia"/>
          <w:sz w:val="32"/>
          <w:szCs w:val="32"/>
        </w:rPr>
        <w:t>缴</w:t>
      </w:r>
      <w:r w:rsidR="00DD6D5C">
        <w:rPr>
          <w:rFonts w:ascii="仿宋_GB2312" w:eastAsia="仿宋_GB2312" w:hAnsi="仿宋_GB2312" w:cs="仿宋_GB2312" w:hint="eastAsia"/>
          <w:sz w:val="32"/>
          <w:szCs w:val="32"/>
        </w:rPr>
        <w:t>清</w:t>
      </w:r>
      <w:r w:rsidR="00F41166">
        <w:rPr>
          <w:rFonts w:ascii="仿宋_GB2312" w:eastAsia="仿宋_GB2312" w:hAnsi="仿宋_GB2312" w:cs="仿宋_GB2312" w:hint="eastAsia"/>
          <w:sz w:val="32"/>
          <w:szCs w:val="32"/>
        </w:rPr>
        <w:t>和驻校选培办相关手续办理结束</w:t>
      </w:r>
      <w:r w:rsidR="00DD6D5C">
        <w:rPr>
          <w:rFonts w:ascii="仿宋_GB2312" w:eastAsia="仿宋_GB2312" w:hAnsi="仿宋_GB2312" w:cs="仿宋_GB2312" w:hint="eastAsia"/>
          <w:sz w:val="32"/>
          <w:szCs w:val="32"/>
        </w:rPr>
        <w:t>后</w:t>
      </w:r>
      <w:r w:rsidR="00C6339F">
        <w:rPr>
          <w:rFonts w:ascii="仿宋_GB2312" w:eastAsia="仿宋_GB2312" w:hAnsi="仿宋_GB2312" w:cs="仿宋_GB2312" w:hint="eastAsia"/>
          <w:sz w:val="32"/>
          <w:szCs w:val="32"/>
        </w:rPr>
        <w:t>，驻校选培办</w:t>
      </w:r>
      <w:r w:rsidR="00F41166">
        <w:rPr>
          <w:rFonts w:ascii="仿宋_GB2312" w:eastAsia="仿宋_GB2312" w:hAnsi="仿宋_GB2312" w:cs="仿宋_GB2312" w:hint="eastAsia"/>
          <w:sz w:val="32"/>
          <w:szCs w:val="32"/>
        </w:rPr>
        <w:t>通知学校相</w:t>
      </w:r>
      <w:r w:rsidR="00F41166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关部门，</w:t>
      </w:r>
      <w:r w:rsidR="003D7B92">
        <w:rPr>
          <w:rFonts w:ascii="仿宋_GB2312" w:eastAsia="仿宋_GB2312" w:hAnsi="仿宋_GB2312" w:cs="仿宋_GB2312" w:hint="eastAsia"/>
          <w:sz w:val="32"/>
          <w:szCs w:val="32"/>
        </w:rPr>
        <w:t>方可按</w:t>
      </w:r>
      <w:r w:rsidR="00C6339F">
        <w:rPr>
          <w:rFonts w:ascii="仿宋_GB2312" w:eastAsia="仿宋_GB2312" w:hAnsi="仿宋_GB2312" w:cs="仿宋_GB2312" w:hint="eastAsia"/>
          <w:sz w:val="32"/>
          <w:szCs w:val="32"/>
        </w:rPr>
        <w:t>规定为该学生办理相关</w:t>
      </w:r>
      <w:r w:rsidR="003D7B92">
        <w:rPr>
          <w:rFonts w:ascii="仿宋_GB2312" w:eastAsia="仿宋_GB2312" w:hAnsi="仿宋_GB2312" w:cs="仿宋_GB2312" w:hint="eastAsia"/>
          <w:sz w:val="32"/>
          <w:szCs w:val="32"/>
        </w:rPr>
        <w:t>毕业离校</w:t>
      </w:r>
      <w:r w:rsidR="00C6339F">
        <w:rPr>
          <w:rFonts w:ascii="仿宋_GB2312" w:eastAsia="仿宋_GB2312" w:hAnsi="仿宋_GB2312" w:cs="仿宋_GB2312" w:hint="eastAsia"/>
          <w:sz w:val="32"/>
          <w:szCs w:val="32"/>
        </w:rPr>
        <w:t>手续。</w:t>
      </w:r>
    </w:p>
    <w:p w:rsidR="000E06F5" w:rsidRDefault="000E06F5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第七条  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="00B56B63">
        <w:rPr>
          <w:rFonts w:ascii="仿宋_GB2312" w:eastAsia="仿宋_GB2312" w:hAnsi="仿宋_GB2312" w:cs="仿宋_GB2312" w:hint="eastAsia"/>
          <w:sz w:val="32"/>
          <w:szCs w:val="32"/>
        </w:rPr>
        <w:t>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适用于合肥工业大学国防生。</w:t>
      </w:r>
    </w:p>
    <w:p w:rsidR="000E06F5" w:rsidRDefault="000E06F5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第八条  </w:t>
      </w:r>
      <w:r>
        <w:rPr>
          <w:rFonts w:ascii="仿宋_GB2312" w:eastAsia="仿宋_GB2312" w:hAnsi="仿宋_GB2312" w:cs="仿宋_GB2312" w:hint="eastAsia"/>
          <w:sz w:val="32"/>
          <w:szCs w:val="32"/>
        </w:rPr>
        <w:t>国防生毕业且尚未下达首次任职命令的，适用于本</w:t>
      </w:r>
      <w:r w:rsidR="00B56B63">
        <w:rPr>
          <w:rFonts w:ascii="仿宋_GB2312" w:eastAsia="仿宋_GB2312" w:hAnsi="仿宋_GB2312" w:cs="仿宋_GB2312" w:hint="eastAsia"/>
          <w:sz w:val="32"/>
          <w:szCs w:val="32"/>
        </w:rPr>
        <w:t>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E06F5" w:rsidRDefault="000E06F5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第九条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本</w:t>
      </w:r>
      <w:r w:rsidR="00B56B63">
        <w:rPr>
          <w:rFonts w:ascii="仿宋_GB2312" w:eastAsia="仿宋_GB2312" w:hAnsi="仿宋_GB2312" w:cs="仿宋_GB2312" w:hint="eastAsia"/>
          <w:sz w:val="32"/>
          <w:szCs w:val="32"/>
        </w:rPr>
        <w:t>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由学校党委学生工作部、教务部和驻校选培办负责解释。</w:t>
      </w:r>
    </w:p>
    <w:p w:rsidR="00C6339F" w:rsidRPr="00C6339F" w:rsidRDefault="000E06F5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第十条  </w:t>
      </w:r>
      <w:r>
        <w:rPr>
          <w:rFonts w:ascii="仿宋_GB2312" w:eastAsia="仿宋_GB2312" w:hAnsi="仿宋_GB2312" w:cs="仿宋_GB2312" w:hint="eastAsia"/>
          <w:sz w:val="32"/>
          <w:szCs w:val="32"/>
        </w:rPr>
        <w:t>本</w:t>
      </w:r>
      <w:r w:rsidR="00B56B63">
        <w:rPr>
          <w:rFonts w:ascii="仿宋_GB2312" w:eastAsia="仿宋_GB2312" w:hAnsi="仿宋_GB2312" w:cs="仿宋_GB2312" w:hint="eastAsia"/>
          <w:sz w:val="32"/>
          <w:szCs w:val="32"/>
        </w:rPr>
        <w:t>办法</w:t>
      </w:r>
      <w:r>
        <w:rPr>
          <w:rFonts w:ascii="仿宋_GB2312" w:eastAsia="仿宋_GB2312" w:hAnsi="仿宋_GB2312" w:cs="仿宋_GB2312" w:hint="eastAsia"/>
          <w:sz w:val="32"/>
          <w:szCs w:val="32"/>
        </w:rPr>
        <w:t>自发布之日起执行。</w:t>
      </w:r>
    </w:p>
    <w:p w:rsidR="00F87864" w:rsidRPr="00022032" w:rsidRDefault="00F87864" w:rsidP="00D37C8F">
      <w:pPr>
        <w:spacing w:line="572" w:lineRule="exact"/>
      </w:pPr>
    </w:p>
    <w:p w:rsidR="00F87864" w:rsidRPr="00F87864" w:rsidRDefault="00F87864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2A56" w:rsidRPr="00682A56" w:rsidRDefault="00682A56" w:rsidP="00D37C8F">
      <w:pPr>
        <w:spacing w:line="572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82A56" w:rsidRPr="00682A56" w:rsidRDefault="00682A56" w:rsidP="00D37C8F">
      <w:pPr>
        <w:spacing w:line="572" w:lineRule="exact"/>
      </w:pPr>
    </w:p>
    <w:sectPr w:rsidR="00682A56" w:rsidRPr="00682A56" w:rsidSect="006561FF">
      <w:footerReference w:type="default" r:id="rId6"/>
      <w:pgSz w:w="11906" w:h="16838"/>
      <w:pgMar w:top="2098" w:right="1588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38D" w:rsidRDefault="007C438D" w:rsidP="00682A56">
      <w:r>
        <w:separator/>
      </w:r>
    </w:p>
  </w:endnote>
  <w:endnote w:type="continuationSeparator" w:id="1">
    <w:p w:rsidR="007C438D" w:rsidRDefault="007C438D" w:rsidP="00682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7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6561FF" w:rsidRPr="006561FF" w:rsidRDefault="006561FF">
        <w:pPr>
          <w:pStyle w:val="a4"/>
          <w:jc w:val="right"/>
          <w:rPr>
            <w:rFonts w:ascii="宋体" w:eastAsia="宋体" w:hAnsi="宋体"/>
            <w:sz w:val="28"/>
            <w:szCs w:val="28"/>
          </w:rPr>
        </w:pPr>
        <w:r w:rsidRPr="006561FF">
          <w:rPr>
            <w:rFonts w:ascii="宋体" w:eastAsia="宋体" w:hAnsi="宋体" w:hint="eastAsia"/>
            <w:sz w:val="28"/>
            <w:szCs w:val="28"/>
          </w:rPr>
          <w:t>—</w:t>
        </w:r>
        <w:r w:rsidR="004042AE" w:rsidRPr="006561FF">
          <w:rPr>
            <w:rFonts w:ascii="宋体" w:eastAsia="宋体" w:hAnsi="宋体"/>
            <w:sz w:val="28"/>
            <w:szCs w:val="28"/>
          </w:rPr>
          <w:fldChar w:fldCharType="begin"/>
        </w:r>
        <w:r w:rsidRPr="006561FF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="004042AE" w:rsidRPr="006561FF">
          <w:rPr>
            <w:rFonts w:ascii="宋体" w:eastAsia="宋体" w:hAnsi="宋体"/>
            <w:sz w:val="28"/>
            <w:szCs w:val="28"/>
          </w:rPr>
          <w:fldChar w:fldCharType="separate"/>
        </w:r>
        <w:r w:rsidR="007B2C83" w:rsidRPr="007B2C83">
          <w:rPr>
            <w:rFonts w:ascii="宋体" w:eastAsia="宋体" w:hAnsi="宋体"/>
            <w:noProof/>
            <w:sz w:val="28"/>
            <w:szCs w:val="28"/>
            <w:lang w:val="zh-CN"/>
          </w:rPr>
          <w:t>5</w:t>
        </w:r>
        <w:r w:rsidR="004042AE" w:rsidRPr="006561FF">
          <w:rPr>
            <w:rFonts w:ascii="宋体" w:eastAsia="宋体" w:hAnsi="宋体"/>
            <w:sz w:val="28"/>
            <w:szCs w:val="28"/>
          </w:rPr>
          <w:fldChar w:fldCharType="end"/>
        </w:r>
        <w:r w:rsidRPr="006561FF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6561FF" w:rsidRDefault="006561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38D" w:rsidRDefault="007C438D" w:rsidP="00682A56">
      <w:r>
        <w:separator/>
      </w:r>
    </w:p>
  </w:footnote>
  <w:footnote w:type="continuationSeparator" w:id="1">
    <w:p w:rsidR="007C438D" w:rsidRDefault="007C438D" w:rsidP="00682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2A56"/>
    <w:rsid w:val="00003962"/>
    <w:rsid w:val="00020AD2"/>
    <w:rsid w:val="00050453"/>
    <w:rsid w:val="0006054D"/>
    <w:rsid w:val="00067DDB"/>
    <w:rsid w:val="000B3234"/>
    <w:rsid w:val="000E06F5"/>
    <w:rsid w:val="001115BD"/>
    <w:rsid w:val="00114D61"/>
    <w:rsid w:val="0011702E"/>
    <w:rsid w:val="0012221D"/>
    <w:rsid w:val="001354CB"/>
    <w:rsid w:val="001773C0"/>
    <w:rsid w:val="001E52DE"/>
    <w:rsid w:val="00203E6B"/>
    <w:rsid w:val="00213C4B"/>
    <w:rsid w:val="00237001"/>
    <w:rsid w:val="002635B8"/>
    <w:rsid w:val="00284FB9"/>
    <w:rsid w:val="002B36EE"/>
    <w:rsid w:val="00392403"/>
    <w:rsid w:val="003B4151"/>
    <w:rsid w:val="003C60E6"/>
    <w:rsid w:val="003D54B5"/>
    <w:rsid w:val="003D7B92"/>
    <w:rsid w:val="00401FAD"/>
    <w:rsid w:val="004042AE"/>
    <w:rsid w:val="00405AA2"/>
    <w:rsid w:val="004A5F47"/>
    <w:rsid w:val="005545CF"/>
    <w:rsid w:val="005673A8"/>
    <w:rsid w:val="005F2D35"/>
    <w:rsid w:val="005F7F0F"/>
    <w:rsid w:val="006143BE"/>
    <w:rsid w:val="006174E1"/>
    <w:rsid w:val="006226F6"/>
    <w:rsid w:val="006561FF"/>
    <w:rsid w:val="0067652D"/>
    <w:rsid w:val="00682A56"/>
    <w:rsid w:val="00735482"/>
    <w:rsid w:val="007368C2"/>
    <w:rsid w:val="007406AA"/>
    <w:rsid w:val="00741512"/>
    <w:rsid w:val="007603EF"/>
    <w:rsid w:val="007A08A6"/>
    <w:rsid w:val="007B2C83"/>
    <w:rsid w:val="007C438D"/>
    <w:rsid w:val="007C5E62"/>
    <w:rsid w:val="007C7397"/>
    <w:rsid w:val="00826433"/>
    <w:rsid w:val="00832EF0"/>
    <w:rsid w:val="008753EE"/>
    <w:rsid w:val="00885DA8"/>
    <w:rsid w:val="008A3CBB"/>
    <w:rsid w:val="008C124F"/>
    <w:rsid w:val="008D07D9"/>
    <w:rsid w:val="008D6259"/>
    <w:rsid w:val="00976258"/>
    <w:rsid w:val="00984AD8"/>
    <w:rsid w:val="009E0E8C"/>
    <w:rsid w:val="009E4F91"/>
    <w:rsid w:val="009E546F"/>
    <w:rsid w:val="009E6554"/>
    <w:rsid w:val="009E7ED0"/>
    <w:rsid w:val="00A33F5D"/>
    <w:rsid w:val="00A35063"/>
    <w:rsid w:val="00AB7197"/>
    <w:rsid w:val="00AD6DA3"/>
    <w:rsid w:val="00AE2359"/>
    <w:rsid w:val="00B011E7"/>
    <w:rsid w:val="00B04950"/>
    <w:rsid w:val="00B42283"/>
    <w:rsid w:val="00B55551"/>
    <w:rsid w:val="00B56B63"/>
    <w:rsid w:val="00B570E6"/>
    <w:rsid w:val="00B62E2A"/>
    <w:rsid w:val="00B86666"/>
    <w:rsid w:val="00B9615B"/>
    <w:rsid w:val="00BA7F5B"/>
    <w:rsid w:val="00BC2F51"/>
    <w:rsid w:val="00BF207C"/>
    <w:rsid w:val="00C57141"/>
    <w:rsid w:val="00C6339F"/>
    <w:rsid w:val="00C9767F"/>
    <w:rsid w:val="00CD7DAF"/>
    <w:rsid w:val="00CE33C5"/>
    <w:rsid w:val="00CE6F35"/>
    <w:rsid w:val="00CF1A7C"/>
    <w:rsid w:val="00D02F5F"/>
    <w:rsid w:val="00D24672"/>
    <w:rsid w:val="00D37C8F"/>
    <w:rsid w:val="00D5705B"/>
    <w:rsid w:val="00DD6D5C"/>
    <w:rsid w:val="00DD79C5"/>
    <w:rsid w:val="00E64524"/>
    <w:rsid w:val="00E65319"/>
    <w:rsid w:val="00EC383A"/>
    <w:rsid w:val="00ED48E0"/>
    <w:rsid w:val="00F12978"/>
    <w:rsid w:val="00F153AE"/>
    <w:rsid w:val="00F2129F"/>
    <w:rsid w:val="00F41166"/>
    <w:rsid w:val="00F87864"/>
    <w:rsid w:val="00FA0B38"/>
    <w:rsid w:val="00FE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2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2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2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2A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2015-05-21T01:26:00Z</dcterms:created>
  <dcterms:modified xsi:type="dcterms:W3CDTF">2015-05-21T08:08:00Z</dcterms:modified>
</cp:coreProperties>
</file>