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1F" w:rsidRPr="0011641F" w:rsidRDefault="0011641F" w:rsidP="0011641F">
      <w:pPr>
        <w:jc w:val="left"/>
        <w:rPr>
          <w:rFonts w:ascii="黑体" w:eastAsia="黑体" w:hAnsi="黑体" w:cs="宋体"/>
          <w:sz w:val="32"/>
          <w:szCs w:val="32"/>
        </w:rPr>
      </w:pPr>
      <w:r w:rsidRPr="0011641F">
        <w:rPr>
          <w:rFonts w:ascii="黑体" w:eastAsia="黑体" w:hAnsi="黑体" w:cs="宋体" w:hint="eastAsia"/>
          <w:sz w:val="32"/>
          <w:szCs w:val="32"/>
        </w:rPr>
        <w:t>附件</w:t>
      </w:r>
      <w:r w:rsidR="00853CC4" w:rsidRPr="0011641F">
        <w:rPr>
          <w:rFonts w:ascii="黑体" w:eastAsia="黑体" w:hAnsi="黑体" w:cs="宋体" w:hint="eastAsia"/>
          <w:sz w:val="32"/>
          <w:szCs w:val="32"/>
        </w:rPr>
        <w:t xml:space="preserve"> </w:t>
      </w:r>
    </w:p>
    <w:p w:rsidR="00C83665" w:rsidRDefault="00853CC4">
      <w:pPr>
        <w:jc w:val="center"/>
        <w:rPr>
          <w:rFonts w:ascii="方正小标宋简体" w:eastAsia="方正小标宋简体" w:hAnsi="方正小标宋简体" w:cs="方正小标宋简体"/>
          <w:bCs/>
        </w:rPr>
      </w:pPr>
      <w:r>
        <w:rPr>
          <w:rFonts w:ascii="方正小标宋简体" w:eastAsia="方正小标宋简体" w:hAnsi="方正小标宋简体" w:cs="方正小标宋简体" w:hint="eastAsia"/>
          <w:bCs/>
          <w:sz w:val="36"/>
          <w:szCs w:val="36"/>
        </w:rPr>
        <w:t>合肥工业大学2019年度党政工作要点任务分解方案</w:t>
      </w:r>
    </w:p>
    <w:p w:rsidR="00C83665" w:rsidRDefault="00C83665"/>
    <w:tbl>
      <w:tblPr>
        <w:tblW w:w="14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1690"/>
        <w:gridCol w:w="4526"/>
        <w:gridCol w:w="2197"/>
        <w:gridCol w:w="886"/>
        <w:gridCol w:w="1541"/>
        <w:gridCol w:w="2269"/>
        <w:gridCol w:w="1221"/>
      </w:tblGrid>
      <w:tr w:rsidR="00C83665">
        <w:trPr>
          <w:cantSplit/>
          <w:trHeight w:val="617"/>
          <w:tblHeader/>
          <w:jc w:val="center"/>
        </w:trPr>
        <w:tc>
          <w:tcPr>
            <w:tcW w:w="655"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b/>
                <w:bCs/>
                <w:kern w:val="0"/>
                <w:szCs w:val="21"/>
              </w:rPr>
            </w:pPr>
            <w:r>
              <w:rPr>
                <w:rFonts w:ascii="宋体" w:hAnsi="宋体" w:hint="eastAsia"/>
                <w:b/>
                <w:bCs/>
                <w:kern w:val="0"/>
                <w:szCs w:val="21"/>
              </w:rPr>
              <w:t>序号</w:t>
            </w:r>
          </w:p>
        </w:tc>
        <w:tc>
          <w:tcPr>
            <w:tcW w:w="1690"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b/>
                <w:bCs/>
                <w:kern w:val="0"/>
                <w:szCs w:val="21"/>
              </w:rPr>
            </w:pPr>
            <w:r>
              <w:rPr>
                <w:rFonts w:ascii="宋体" w:hAnsi="宋体" w:hint="eastAsia"/>
                <w:b/>
                <w:bCs/>
                <w:kern w:val="0"/>
                <w:szCs w:val="21"/>
              </w:rPr>
              <w:t>工作内容</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center"/>
              <w:rPr>
                <w:rFonts w:ascii="宋体" w:hAnsi="宋体"/>
                <w:b/>
                <w:bCs/>
                <w:kern w:val="0"/>
                <w:szCs w:val="21"/>
              </w:rPr>
            </w:pPr>
            <w:r>
              <w:rPr>
                <w:rFonts w:ascii="宋体" w:hAnsi="宋体" w:hint="eastAsia"/>
                <w:b/>
                <w:bCs/>
                <w:kern w:val="0"/>
                <w:szCs w:val="21"/>
              </w:rPr>
              <w:t>分项工作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b/>
                <w:kern w:val="0"/>
                <w:szCs w:val="21"/>
              </w:rPr>
            </w:pPr>
            <w:r>
              <w:rPr>
                <w:rFonts w:ascii="宋体" w:hAnsi="宋体" w:hint="eastAsia"/>
                <w:b/>
                <w:bCs/>
                <w:kern w:val="0"/>
                <w:szCs w:val="21"/>
              </w:rPr>
              <w:t>负责人</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b/>
                <w:bCs/>
                <w:kern w:val="0"/>
                <w:szCs w:val="21"/>
              </w:rPr>
            </w:pPr>
            <w:r>
              <w:rPr>
                <w:rFonts w:ascii="宋体" w:hAnsi="宋体" w:hint="eastAsia"/>
                <w:b/>
                <w:bCs/>
                <w:kern w:val="0"/>
                <w:szCs w:val="21"/>
              </w:rPr>
              <w:t>牵头执行单位</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b/>
                <w:kern w:val="0"/>
                <w:szCs w:val="21"/>
              </w:rPr>
            </w:pPr>
            <w:r>
              <w:rPr>
                <w:rFonts w:ascii="宋体" w:hAnsi="宋体" w:hint="eastAsia"/>
                <w:b/>
                <w:bCs/>
                <w:kern w:val="0"/>
                <w:szCs w:val="21"/>
              </w:rPr>
              <w:t>协同配合单位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b/>
                <w:bCs/>
                <w:kern w:val="0"/>
                <w:szCs w:val="21"/>
              </w:rPr>
            </w:pPr>
            <w:r>
              <w:rPr>
                <w:rFonts w:ascii="宋体" w:hAnsi="宋体" w:hint="eastAsia"/>
                <w:b/>
                <w:bCs/>
                <w:kern w:val="0"/>
                <w:szCs w:val="21"/>
              </w:rPr>
              <w:t>完成时间</w:t>
            </w:r>
          </w:p>
        </w:tc>
      </w:tr>
      <w:tr w:rsidR="00C83665">
        <w:trPr>
          <w:trHeight w:val="621"/>
          <w:tblHeader/>
          <w:jc w:val="center"/>
        </w:trPr>
        <w:tc>
          <w:tcPr>
            <w:tcW w:w="14985" w:type="dxa"/>
            <w:gridSpan w:val="8"/>
            <w:tcBorders>
              <w:top w:val="single" w:sz="4" w:space="0" w:color="auto"/>
              <w:bottom w:val="single" w:sz="4" w:space="0" w:color="auto"/>
            </w:tcBorders>
            <w:vAlign w:val="center"/>
          </w:tcPr>
          <w:p w:rsidR="00C83665" w:rsidRDefault="00853CC4">
            <w:pPr>
              <w:widowControl/>
              <w:numPr>
                <w:ilvl w:val="0"/>
                <w:numId w:val="1"/>
              </w:numPr>
              <w:spacing w:line="340" w:lineRule="exact"/>
              <w:jc w:val="left"/>
              <w:rPr>
                <w:rFonts w:ascii="宋体" w:hAnsi="宋体"/>
                <w:b/>
                <w:bCs/>
                <w:kern w:val="0"/>
                <w:sz w:val="28"/>
                <w:szCs w:val="28"/>
              </w:rPr>
            </w:pPr>
            <w:r>
              <w:rPr>
                <w:rFonts w:ascii="宋体" w:hAnsi="宋体" w:hint="eastAsia"/>
                <w:b/>
                <w:bCs/>
                <w:kern w:val="0"/>
                <w:sz w:val="28"/>
                <w:szCs w:val="28"/>
              </w:rPr>
              <w:t>以更加坚定的政治自觉，坚持党对学校的全面领导</w:t>
            </w:r>
          </w:p>
        </w:tc>
      </w:tr>
      <w:tr w:rsidR="00C83665">
        <w:trPr>
          <w:trHeight w:val="1022"/>
          <w:tblHeader/>
          <w:jc w:val="center"/>
        </w:trPr>
        <w:tc>
          <w:tcPr>
            <w:tcW w:w="655" w:type="dxa"/>
            <w:vMerge w:val="restart"/>
            <w:tcBorders>
              <w:top w:val="single" w:sz="4" w:space="0" w:color="auto"/>
            </w:tcBorders>
            <w:vAlign w:val="center"/>
          </w:tcPr>
          <w:p w:rsidR="00C83665" w:rsidRDefault="00853CC4">
            <w:pPr>
              <w:widowControl/>
              <w:spacing w:line="340" w:lineRule="exact"/>
              <w:jc w:val="center"/>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1</w:t>
            </w:r>
          </w:p>
          <w:p w:rsidR="00C83665" w:rsidRDefault="00853CC4">
            <w:pPr>
              <w:widowControl/>
              <w:spacing w:line="340" w:lineRule="exact"/>
              <w:jc w:val="center"/>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 xml:space="preserve"> </w:t>
            </w:r>
          </w:p>
        </w:tc>
        <w:tc>
          <w:tcPr>
            <w:tcW w:w="1690" w:type="dxa"/>
            <w:vMerge w:val="restart"/>
            <w:tcBorders>
              <w:top w:val="single" w:sz="4" w:space="0" w:color="auto"/>
            </w:tcBorders>
            <w:vAlign w:val="center"/>
          </w:tcPr>
          <w:p w:rsidR="00C83665" w:rsidRDefault="00853CC4">
            <w:pPr>
              <w:widowControl/>
              <w:spacing w:line="340" w:lineRule="exact"/>
              <w:jc w:val="center"/>
              <w:rPr>
                <w:rFonts w:asciiTheme="minorEastAsia" w:hAnsiTheme="minorEastAsia" w:cstheme="minorEastAsia"/>
                <w:bCs/>
                <w:szCs w:val="21"/>
              </w:rPr>
            </w:pPr>
            <w:r>
              <w:rPr>
                <w:rFonts w:ascii="宋体" w:hAnsi="宋体" w:cs="宋体" w:hint="eastAsia"/>
                <w:b/>
                <w:bCs/>
                <w:color w:val="000000" w:themeColor="text1"/>
                <w:sz w:val="24"/>
              </w:rPr>
              <w:t>始终把政治建设摆在首位。</w:t>
            </w:r>
          </w:p>
        </w:tc>
        <w:tc>
          <w:tcPr>
            <w:tcW w:w="6723" w:type="dxa"/>
            <w:gridSpan w:val="2"/>
            <w:tcBorders>
              <w:top w:val="single" w:sz="4" w:space="0" w:color="auto"/>
              <w:bottom w:val="single" w:sz="4" w:space="0" w:color="auto"/>
            </w:tcBorders>
            <w:vAlign w:val="center"/>
          </w:tcPr>
          <w:p w:rsidR="00C83665" w:rsidRDefault="00853CC4">
            <w:pPr>
              <w:rPr>
                <w:rFonts w:asciiTheme="minorEastAsia" w:eastAsiaTheme="minorEastAsia" w:hAnsiTheme="minorEastAsia" w:cstheme="minorEastAsia"/>
                <w:bCs/>
                <w:szCs w:val="21"/>
              </w:rPr>
            </w:pPr>
            <w:r>
              <w:rPr>
                <w:rFonts w:ascii="宋体" w:eastAsiaTheme="minorEastAsia" w:hAnsi="宋体" w:cs="宋体" w:hint="eastAsia"/>
                <w:color w:val="000000" w:themeColor="text1"/>
                <w:szCs w:val="21"/>
              </w:rPr>
              <w:t>1）深入学习贯彻《中共中央关于加强党的政治建设的意见》，坚持把思想政治工作作为一切工作的生命线，始终用“四个意识”导航，用“四个自信”强基，用“两个维护”铸魂。</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p w:rsidR="00C83665" w:rsidRDefault="00853CC4">
            <w:pPr>
              <w:widowControl/>
              <w:spacing w:line="340" w:lineRule="exact"/>
              <w:jc w:val="center"/>
              <w:rPr>
                <w:rFonts w:ascii="宋体" w:hAnsi="宋体"/>
                <w:kern w:val="0"/>
                <w:szCs w:val="21"/>
              </w:rPr>
            </w:pPr>
            <w:r>
              <w:rPr>
                <w:rFonts w:ascii="宋体" w:hAnsi="宋体" w:hint="eastAsia"/>
                <w:kern w:val="0"/>
                <w:szCs w:val="21"/>
              </w:rPr>
              <w:t>马</w:t>
            </w:r>
            <w:proofErr w:type="gramStart"/>
            <w:r>
              <w:rPr>
                <w:rFonts w:ascii="宋体" w:hAnsi="宋体" w:hint="eastAsia"/>
                <w:kern w:val="0"/>
                <w:szCs w:val="21"/>
              </w:rPr>
              <w:t>文革严福平</w:t>
            </w:r>
            <w:proofErr w:type="gramEnd"/>
            <w:r>
              <w:rPr>
                <w:rFonts w:ascii="宋体" w:hAnsi="宋体" w:hint="eastAsia"/>
                <w:kern w:val="0"/>
                <w:szCs w:val="21"/>
              </w:rPr>
              <w:t xml:space="preserve"> </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党委宣传部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党委组织部 党政办公室</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8"/>
                <w:szCs w:val="28"/>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Theme="minorEastAsia" w:eastAsiaTheme="minorEastAsia" w:hAnsiTheme="minorEastAsia" w:cstheme="minorEastAsia"/>
                <w:bCs/>
                <w:szCs w:val="21"/>
              </w:rPr>
            </w:pPr>
            <w:r>
              <w:rPr>
                <w:rFonts w:ascii="宋体" w:eastAsiaTheme="minorEastAsia" w:hAnsi="宋体" w:cs="宋体" w:hint="eastAsia"/>
                <w:color w:val="000000" w:themeColor="text1"/>
                <w:szCs w:val="21"/>
              </w:rPr>
              <w:t>2）推进习近平新时代中国特色社会主义思想武装全党、教育师生，牢固树立共产主义远大理想和中国特色社会主义共同理想，坚定执行党的政治路线，坚决站稳政治立场。</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b/>
                <w:bCs/>
                <w:kern w:val="0"/>
                <w:szCs w:val="21"/>
              </w:rPr>
            </w:pPr>
            <w:r>
              <w:rPr>
                <w:rFonts w:ascii="宋体" w:hAnsi="宋体" w:hint="eastAsia"/>
                <w:kern w:val="0"/>
                <w:szCs w:val="21"/>
              </w:rPr>
              <w:t xml:space="preserve">胡兴祥 </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b/>
                <w:bCs/>
                <w:kern w:val="0"/>
                <w:szCs w:val="21"/>
              </w:rPr>
            </w:pPr>
            <w:r>
              <w:rPr>
                <w:rFonts w:ascii="宋体" w:hAnsi="宋体" w:hint="eastAsia"/>
                <w:kern w:val="0"/>
                <w:szCs w:val="21"/>
              </w:rPr>
              <w:t xml:space="preserve"> 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b/>
                <w:bCs/>
                <w:kern w:val="0"/>
                <w:szCs w:val="21"/>
              </w:rPr>
            </w:pPr>
            <w:r>
              <w:rPr>
                <w:rFonts w:ascii="宋体" w:hAnsi="宋体" w:hint="eastAsia"/>
                <w:kern w:val="0"/>
                <w:szCs w:val="21"/>
              </w:rPr>
              <w:t>党委教师工作部（人事处）、党委学生工作部（处）、教务处等各相关单位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878"/>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8"/>
                <w:szCs w:val="28"/>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w:t>
            </w:r>
            <w:r>
              <w:rPr>
                <w:rFonts w:asciiTheme="minorEastAsia" w:eastAsiaTheme="minorEastAsia" w:hAnsiTheme="minorEastAsia" w:cstheme="minorEastAsia"/>
                <w:bCs/>
                <w:szCs w:val="21"/>
              </w:rPr>
              <w:t>强化党的政治领导，完善党的领导体制、改进党的领导方式，坚决做到“两个维护”。</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b/>
                <w:bCs/>
                <w:kern w:val="0"/>
                <w:szCs w:val="21"/>
              </w:rPr>
            </w:pPr>
            <w:proofErr w:type="gramStart"/>
            <w:r>
              <w:rPr>
                <w:rFonts w:ascii="宋体" w:hAnsi="宋体" w:hint="eastAsia"/>
                <w:kern w:val="0"/>
                <w:szCs w:val="21"/>
              </w:rPr>
              <w:t>严福平</w:t>
            </w:r>
            <w:proofErr w:type="gramEnd"/>
            <w:r>
              <w:rPr>
                <w:rFonts w:ascii="宋体" w:hAnsi="宋体" w:hint="eastAsia"/>
                <w:kern w:val="0"/>
                <w:szCs w:val="21"/>
              </w:rPr>
              <w:t>马文革</w:t>
            </w:r>
            <w:r>
              <w:rPr>
                <w:rFonts w:ascii="宋体" w:hAnsi="宋体"/>
                <w:b/>
                <w:bCs/>
                <w:kern w:val="0"/>
                <w:szCs w:val="21"/>
              </w:rPr>
              <w:t xml:space="preserve"> </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党政办公室</w:t>
            </w:r>
          </w:p>
          <w:p w:rsidR="00C83665" w:rsidRDefault="00853CC4">
            <w:pPr>
              <w:widowControl/>
              <w:spacing w:line="340" w:lineRule="exact"/>
              <w:jc w:val="center"/>
              <w:rPr>
                <w:rFonts w:ascii="宋体" w:hAnsi="宋体"/>
                <w:b/>
                <w:bCs/>
                <w:kern w:val="0"/>
                <w:szCs w:val="21"/>
              </w:rPr>
            </w:pPr>
            <w:r>
              <w:rPr>
                <w:rFonts w:ascii="宋体" w:hAnsi="宋体"/>
                <w:kern w:val="0"/>
                <w:szCs w:val="21"/>
              </w:rPr>
              <w:t>党委</w:t>
            </w:r>
            <w:r>
              <w:rPr>
                <w:rFonts w:ascii="宋体" w:hAnsi="宋体" w:hint="eastAsia"/>
                <w:kern w:val="0"/>
                <w:szCs w:val="21"/>
              </w:rPr>
              <w:t>组织</w:t>
            </w:r>
            <w:r>
              <w:rPr>
                <w:rFonts w:ascii="宋体" w:hAnsi="宋体"/>
                <w:kern w:val="0"/>
                <w:szCs w:val="21"/>
              </w:rPr>
              <w:t>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b/>
                <w:bCs/>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cantSplit/>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8"/>
                <w:szCs w:val="28"/>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tcBorders>
            <w:vAlign w:val="center"/>
          </w:tcPr>
          <w:p w:rsidR="00C83665" w:rsidRDefault="00853CC4">
            <w:pPr>
              <w:widowControl/>
              <w:spacing w:line="340" w:lineRule="exact"/>
              <w:jc w:val="left"/>
              <w:rPr>
                <w:rStyle w:val="1"/>
                <w:rFonts w:asciiTheme="minorEastAsia" w:hAnsiTheme="minorEastAsia"/>
                <w:color w:val="000000" w:themeColor="text1"/>
                <w:szCs w:val="21"/>
                <w:u w:val="none"/>
              </w:rPr>
            </w:pPr>
            <w:r>
              <w:rPr>
                <w:rStyle w:val="1"/>
                <w:rFonts w:asciiTheme="minorEastAsia" w:hAnsiTheme="minorEastAsia" w:hint="eastAsia"/>
                <w:color w:val="000000" w:themeColor="text1"/>
                <w:szCs w:val="21"/>
                <w:u w:val="none"/>
              </w:rPr>
              <w:t>4）</w:t>
            </w:r>
            <w:r>
              <w:rPr>
                <w:rStyle w:val="1"/>
                <w:rFonts w:asciiTheme="minorEastAsia" w:hAnsiTheme="minorEastAsia"/>
                <w:color w:val="000000" w:themeColor="text1"/>
                <w:szCs w:val="21"/>
                <w:u w:val="none"/>
              </w:rPr>
              <w:t>提高</w:t>
            </w:r>
            <w:proofErr w:type="gramStart"/>
            <w:r>
              <w:rPr>
                <w:rStyle w:val="1"/>
                <w:rFonts w:asciiTheme="minorEastAsia" w:hAnsiTheme="minorEastAsia"/>
                <w:color w:val="000000" w:themeColor="text1"/>
                <w:szCs w:val="21"/>
                <w:u w:val="none"/>
              </w:rPr>
              <w:t>全校各级</w:t>
            </w:r>
            <w:proofErr w:type="gramEnd"/>
            <w:r>
              <w:rPr>
                <w:rStyle w:val="1"/>
                <w:rFonts w:asciiTheme="minorEastAsia" w:hAnsiTheme="minorEastAsia"/>
                <w:color w:val="000000" w:themeColor="text1"/>
                <w:szCs w:val="21"/>
                <w:u w:val="none"/>
              </w:rPr>
              <w:t>各类组织和党员干部的政治能力，进一步增强党组织政治功能，发挥群团组织政治作用</w:t>
            </w:r>
            <w:r>
              <w:rPr>
                <w:rStyle w:val="1"/>
                <w:rFonts w:asciiTheme="minorEastAsia" w:hAnsiTheme="minorEastAsia" w:hint="eastAsia"/>
                <w:color w:val="000000" w:themeColor="text1"/>
                <w:szCs w:val="21"/>
                <w:u w:val="none"/>
              </w:rPr>
              <w:t>，</w:t>
            </w:r>
            <w:r>
              <w:rPr>
                <w:rStyle w:val="1"/>
                <w:rFonts w:asciiTheme="minorEastAsia" w:hAnsiTheme="minorEastAsia"/>
                <w:color w:val="000000" w:themeColor="text1"/>
                <w:szCs w:val="21"/>
                <w:u w:val="none"/>
              </w:rPr>
              <w:t>不断提高党员干部特别是领导干部政治本领。</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马文革</w:t>
            </w:r>
            <w:r>
              <w:rPr>
                <w:rFonts w:ascii="宋体" w:hAnsi="宋体"/>
                <w:b/>
                <w:bCs/>
                <w:kern w:val="0"/>
                <w:szCs w:val="21"/>
              </w:rPr>
              <w:t xml:space="preserve"> </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w:t>
            </w:r>
            <w:r>
              <w:rPr>
                <w:rFonts w:ascii="宋体" w:hAnsi="宋体" w:hint="eastAsia"/>
                <w:kern w:val="0"/>
                <w:szCs w:val="21"/>
              </w:rPr>
              <w:t>组织</w:t>
            </w:r>
            <w:r>
              <w:rPr>
                <w:rFonts w:ascii="宋体" w:hAnsi="宋体"/>
                <w:kern w:val="0"/>
                <w:szCs w:val="21"/>
              </w:rPr>
              <w:t>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校工会、团委等各相关单位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cantSplit/>
          <w:trHeight w:val="1705"/>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8"/>
                <w:szCs w:val="28"/>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bottom w:val="single" w:sz="4" w:space="0" w:color="auto"/>
            </w:tcBorders>
            <w:vAlign w:val="center"/>
          </w:tcPr>
          <w:p w:rsidR="00C83665" w:rsidRDefault="00853CC4">
            <w:pPr>
              <w:widowControl/>
              <w:spacing w:line="340" w:lineRule="exact"/>
              <w:jc w:val="left"/>
              <w:rPr>
                <w:rStyle w:val="1"/>
                <w:rFonts w:asciiTheme="minorEastAsia" w:hAnsiTheme="minorEastAsia"/>
                <w:color w:val="000000" w:themeColor="text1"/>
                <w:szCs w:val="21"/>
                <w:u w:val="none"/>
              </w:rPr>
            </w:pPr>
            <w:r>
              <w:rPr>
                <w:rStyle w:val="1"/>
                <w:rFonts w:asciiTheme="minorEastAsia" w:hAnsiTheme="minorEastAsia" w:hint="eastAsia"/>
                <w:color w:val="000000" w:themeColor="text1"/>
                <w:szCs w:val="21"/>
                <w:u w:val="none"/>
              </w:rPr>
              <w:t>5）</w:t>
            </w:r>
            <w:r>
              <w:rPr>
                <w:rStyle w:val="1"/>
                <w:rFonts w:asciiTheme="minorEastAsia" w:hAnsiTheme="minorEastAsia"/>
                <w:color w:val="000000" w:themeColor="text1"/>
                <w:szCs w:val="21"/>
                <w:u w:val="none"/>
              </w:rPr>
              <w:t>进一步净化政治生态，着力增强党内政治生活的政治性、时代性、原则性、战斗性，严明党的政治纪律和政治规矩，发展积极健康的党内政治文化，不断锤炼对党忠诚的政治品格，营造风清气正的政治生态。</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陈文恩</w:t>
            </w:r>
          </w:p>
        </w:tc>
        <w:tc>
          <w:tcPr>
            <w:tcW w:w="1541" w:type="dxa"/>
            <w:tcBorders>
              <w:top w:val="single" w:sz="4" w:space="0" w:color="auto"/>
              <w:bottom w:val="single" w:sz="4" w:space="0" w:color="auto"/>
            </w:tcBorders>
            <w:vAlign w:val="center"/>
          </w:tcPr>
          <w:p w:rsidR="00C83665" w:rsidRDefault="00853CC4" w:rsidP="000512CF">
            <w:pPr>
              <w:widowControl/>
              <w:spacing w:line="340" w:lineRule="exact"/>
              <w:jc w:val="center"/>
              <w:rPr>
                <w:rFonts w:ascii="宋体" w:hAnsi="宋体"/>
                <w:color w:val="FF0000"/>
                <w:kern w:val="0"/>
                <w:szCs w:val="21"/>
              </w:rPr>
            </w:pPr>
            <w:r>
              <w:rPr>
                <w:rFonts w:ascii="宋体" w:hAnsi="宋体"/>
                <w:kern w:val="0"/>
                <w:szCs w:val="21"/>
              </w:rPr>
              <w:t>纪委办公室</w:t>
            </w:r>
            <w:r w:rsidR="000512CF">
              <w:rPr>
                <w:rStyle w:val="1"/>
                <w:rFonts w:asciiTheme="minorEastAsia" w:hAnsiTheme="minorEastAsia"/>
                <w:color w:val="000000" w:themeColor="text1"/>
                <w:szCs w:val="21"/>
                <w:u w:val="none"/>
              </w:rPr>
              <w:t>、</w:t>
            </w:r>
            <w:r>
              <w:rPr>
                <w:rFonts w:ascii="宋体" w:hAnsi="宋体"/>
                <w:kern w:val="0"/>
                <w:szCs w:val="21"/>
              </w:rPr>
              <w:t>监察处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党委组织部等各相关单位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117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lastRenderedPageBreak/>
              <w:t>2</w:t>
            </w:r>
          </w:p>
        </w:tc>
        <w:tc>
          <w:tcPr>
            <w:tcW w:w="1690" w:type="dxa"/>
            <w:vMerge w:val="restart"/>
            <w:vAlign w:val="center"/>
          </w:tcPr>
          <w:p w:rsidR="00C83665" w:rsidRDefault="00853CC4">
            <w:pPr>
              <w:widowControl/>
              <w:spacing w:line="340" w:lineRule="exact"/>
              <w:rPr>
                <w:rFonts w:asciiTheme="minorEastAsia" w:eastAsiaTheme="minorEastAsia" w:hAnsiTheme="minorEastAsia" w:cstheme="minorEastAsia"/>
                <w:bCs/>
                <w:szCs w:val="21"/>
              </w:rPr>
            </w:pPr>
            <w:r>
              <w:rPr>
                <w:rFonts w:ascii="宋体" w:hAnsi="宋体" w:cs="宋体" w:hint="eastAsia"/>
                <w:b/>
                <w:bCs/>
                <w:color w:val="000000" w:themeColor="text1"/>
                <w:sz w:val="24"/>
              </w:rPr>
              <w:t>深入学习贯彻习近平新时代中国特色社会主义思想和全国教育大会精神。</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color w:val="000000" w:themeColor="text1"/>
                <w:szCs w:val="21"/>
              </w:rPr>
              <w:t>按照学懂弄通做实要求，深入学</w:t>
            </w:r>
            <w:proofErr w:type="gramStart"/>
            <w:r>
              <w:rPr>
                <w:rFonts w:ascii="宋体" w:hAnsi="宋体" w:cs="宋体"/>
                <w:color w:val="000000" w:themeColor="text1"/>
                <w:szCs w:val="21"/>
              </w:rPr>
              <w:t>习习近</w:t>
            </w:r>
            <w:proofErr w:type="gramEnd"/>
            <w:r>
              <w:rPr>
                <w:rFonts w:ascii="宋体" w:hAnsi="宋体" w:cs="宋体"/>
                <w:color w:val="000000" w:themeColor="text1"/>
                <w:szCs w:val="21"/>
              </w:rPr>
              <w:t>平新时代中国特色社会主义思想和党的十九大精神，继续实施习近平新时代中国特色社会主义思想大学习领航计划</w:t>
            </w:r>
            <w:r>
              <w:rPr>
                <w:rFonts w:ascii="宋体" w:hAnsi="宋体" w:cs="宋体" w:hint="eastAsia"/>
                <w:color w:val="000000" w:themeColor="text1"/>
                <w:szCs w:val="21"/>
              </w:rPr>
              <w:t>。</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color w:val="000000" w:themeColor="text1"/>
                <w:szCs w:val="21"/>
              </w:rPr>
              <w:t>扎实推进</w:t>
            </w:r>
            <w:proofErr w:type="gramStart"/>
            <w:r>
              <w:rPr>
                <w:rFonts w:ascii="宋体" w:hAnsi="宋体" w:cs="宋体"/>
                <w:color w:val="000000" w:themeColor="text1"/>
                <w:szCs w:val="21"/>
              </w:rPr>
              <w:t>进</w:t>
            </w:r>
            <w:proofErr w:type="gramEnd"/>
            <w:r>
              <w:rPr>
                <w:rFonts w:ascii="宋体" w:hAnsi="宋体" w:cs="宋体"/>
                <w:color w:val="000000" w:themeColor="text1"/>
                <w:szCs w:val="21"/>
              </w:rPr>
              <w:t>教材、进课堂、进头脑，融入各种教育教学活动。</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党委学生工作部（处）</w:t>
            </w:r>
            <w:r>
              <w:rPr>
                <w:rFonts w:ascii="宋体" w:hAnsi="宋体" w:hint="eastAsia"/>
                <w:kern w:val="0"/>
                <w:szCs w:val="21"/>
              </w:rPr>
              <w:t>、各学院等各相关单位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vMerge w:val="restart"/>
            <w:tcBorders>
              <w:top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8）</w:t>
            </w:r>
            <w:r>
              <w:rPr>
                <w:rFonts w:ascii="宋体" w:hAnsi="宋体" w:cs="宋体"/>
                <w:color w:val="000000" w:themeColor="text1"/>
                <w:szCs w:val="21"/>
              </w:rPr>
              <w:t>全面学习贯彻落实全国教育大会、全国高校思想政治工作会议、第26次全国高校党建工作会议、新时代全国高等学校本科教育工作会议、全国教育工作会议精神以及《中国教育现代化2035》《加快推进教育现代化实施方案（2018－2022年）》等文件精神</w:t>
            </w:r>
            <w:r>
              <w:rPr>
                <w:rFonts w:ascii="宋体" w:hAnsi="宋体" w:cs="宋体" w:hint="eastAsia"/>
                <w:color w:val="000000" w:themeColor="text1"/>
                <w:szCs w:val="21"/>
              </w:rPr>
              <w:t>，并</w:t>
            </w:r>
            <w:r>
              <w:rPr>
                <w:rFonts w:ascii="宋体" w:hAnsi="宋体" w:cs="宋体"/>
                <w:color w:val="000000" w:themeColor="text1"/>
                <w:szCs w:val="21"/>
              </w:rPr>
              <w:t>积极落实到2019</w:t>
            </w:r>
            <w:proofErr w:type="gramStart"/>
            <w:r>
              <w:rPr>
                <w:rFonts w:ascii="宋体" w:hAnsi="宋体" w:cs="宋体"/>
                <w:color w:val="000000" w:themeColor="text1"/>
                <w:szCs w:val="21"/>
              </w:rPr>
              <w:t>版教学</w:t>
            </w:r>
            <w:proofErr w:type="gramEnd"/>
            <w:r>
              <w:rPr>
                <w:rFonts w:ascii="宋体" w:hAnsi="宋体" w:cs="宋体"/>
                <w:color w:val="000000" w:themeColor="text1"/>
                <w:szCs w:val="21"/>
              </w:rPr>
              <w:t>计划的制定和实施全过程。</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90"/>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vMerge/>
            <w:tcBorders>
              <w:bottom w:val="single" w:sz="4" w:space="0" w:color="auto"/>
            </w:tcBorders>
            <w:vAlign w:val="center"/>
          </w:tcPr>
          <w:p w:rsidR="00C83665" w:rsidRDefault="00C83665">
            <w:pPr>
              <w:widowControl/>
              <w:spacing w:line="340" w:lineRule="exact"/>
              <w:jc w:val="left"/>
              <w:rPr>
                <w:rFonts w:ascii="宋体" w:hAnsi="宋体" w:cs="宋体"/>
                <w:color w:val="000000" w:themeColor="text1"/>
                <w:szCs w:val="21"/>
              </w:rPr>
            </w:pP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党委学生工作部（处）、研究生院、各学院</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7月底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9）发挥校院两级理论学习中心组带头示范作用，狠抓校院两级理论学习中心组学习制度的落实。</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10）发挥习近平新时代中国特色社会主义思想研究院、学校社科联等平台作用，加强对习近平新时代中国特色社会主义思想和党的十九大精神的宣传阐释。</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胡兴祥</w:t>
            </w:r>
          </w:p>
          <w:p w:rsidR="00C83665" w:rsidRDefault="00853CC4">
            <w:pPr>
              <w:widowControl/>
              <w:spacing w:line="340" w:lineRule="exact"/>
              <w:jc w:val="center"/>
              <w:rPr>
                <w:rFonts w:ascii="宋体" w:hAnsi="宋体"/>
                <w:kern w:val="0"/>
                <w:szCs w:val="21"/>
              </w:rPr>
            </w:pPr>
            <w:r>
              <w:rPr>
                <w:rFonts w:ascii="宋体" w:hAnsi="宋体" w:hint="eastAsia"/>
                <w:kern w:val="0"/>
                <w:szCs w:val="21"/>
              </w:rPr>
              <w:t xml:space="preserve">郑  </w:t>
            </w:r>
            <w:proofErr w:type="gramStart"/>
            <w:r>
              <w:rPr>
                <w:rFonts w:ascii="宋体" w:hAnsi="宋体" w:hint="eastAsia"/>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党委宣传部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马克思主义学院等各相关单位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Align w:val="center"/>
          </w:tcPr>
          <w:p w:rsidR="00C83665" w:rsidRDefault="00853CC4">
            <w:pPr>
              <w:widowControl/>
              <w:spacing w:line="340" w:lineRule="exact"/>
              <w:jc w:val="center"/>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3</w:t>
            </w:r>
          </w:p>
        </w:tc>
        <w:tc>
          <w:tcPr>
            <w:tcW w:w="1690" w:type="dxa"/>
            <w:vAlign w:val="center"/>
          </w:tcPr>
          <w:p w:rsidR="00C83665" w:rsidRDefault="00853CC4">
            <w:pPr>
              <w:widowControl/>
              <w:spacing w:line="340" w:lineRule="exact"/>
              <w:jc w:val="center"/>
              <w:rPr>
                <w:rFonts w:asciiTheme="minorEastAsia" w:eastAsiaTheme="minorEastAsia" w:hAnsiTheme="minorEastAsia" w:cstheme="minorEastAsia"/>
                <w:b/>
                <w:szCs w:val="21"/>
              </w:rPr>
            </w:pPr>
            <w:r>
              <w:rPr>
                <w:rFonts w:ascii="宋体" w:hAnsi="宋体" w:cs="宋体" w:hint="eastAsia"/>
                <w:b/>
                <w:bCs/>
                <w:color w:val="000000" w:themeColor="text1"/>
                <w:sz w:val="24"/>
              </w:rPr>
              <w:t>扎实开展“不忘初心、牢记使命”主题教育。</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11）</w:t>
            </w:r>
            <w:r>
              <w:rPr>
                <w:rFonts w:ascii="宋体" w:hAnsi="宋体" w:cs="宋体"/>
                <w:color w:val="000000" w:themeColor="text1"/>
                <w:szCs w:val="21"/>
              </w:rPr>
              <w:t>在全校广泛开展立德树人根本任务“大学习、大讨论、大落实”活动，作为学校“两学一做”学习教育常态化制度化的重要内容</w:t>
            </w:r>
            <w:r>
              <w:rPr>
                <w:rFonts w:ascii="宋体" w:hAnsi="宋体" w:cs="宋体" w:hint="eastAsia"/>
                <w:color w:val="000000" w:themeColor="text1"/>
                <w:szCs w:val="21"/>
              </w:rPr>
              <w:t>，“不忘初心、牢记使命”主题教育的创新“自选动作”，</w:t>
            </w:r>
            <w:r>
              <w:rPr>
                <w:rFonts w:ascii="宋体" w:hAnsi="宋体" w:cs="宋体"/>
                <w:color w:val="000000" w:themeColor="text1"/>
                <w:szCs w:val="21"/>
              </w:rPr>
              <w:t>把不忘初心、牢记使命转化为责任担当，使主题教育成为进一步统一思想、凝聚力量，持续深化合肥工大事业发展“奋进之笔”的过程。</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w:t>
            </w:r>
            <w:r>
              <w:rPr>
                <w:rFonts w:ascii="宋体" w:hAnsi="宋体" w:hint="eastAsia"/>
                <w:kern w:val="0"/>
                <w:szCs w:val="21"/>
              </w:rPr>
              <w:t>组织</w:t>
            </w:r>
            <w:r>
              <w:rPr>
                <w:rFonts w:ascii="宋体" w:hAnsi="宋体"/>
                <w:kern w:val="0"/>
                <w:szCs w:val="21"/>
              </w:rPr>
              <w:t>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党委宣传部、党委教师工作部（人事处）等各相关单位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4</w:t>
            </w:r>
          </w:p>
        </w:tc>
        <w:tc>
          <w:tcPr>
            <w:tcW w:w="1690" w:type="dxa"/>
            <w:vMerge w:val="restart"/>
            <w:vAlign w:val="center"/>
          </w:tcPr>
          <w:p w:rsidR="00C83665" w:rsidRDefault="00853CC4">
            <w:pPr>
              <w:widowControl/>
              <w:spacing w:line="340" w:lineRule="exact"/>
              <w:rPr>
                <w:rFonts w:asciiTheme="minorEastAsia" w:eastAsiaTheme="minorEastAsia" w:hAnsiTheme="minorEastAsia" w:cstheme="minorEastAsia"/>
                <w:b/>
                <w:sz w:val="28"/>
                <w:szCs w:val="28"/>
              </w:rPr>
            </w:pPr>
            <w:r>
              <w:rPr>
                <w:rFonts w:ascii="宋体" w:hAnsi="宋体" w:cs="宋体" w:hint="eastAsia"/>
                <w:b/>
                <w:bCs/>
                <w:color w:val="000000" w:themeColor="text1"/>
                <w:sz w:val="24"/>
              </w:rPr>
              <w:t>坚持质量建党，切实加强基层党组织建设。</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12）</w:t>
            </w:r>
            <w:r>
              <w:rPr>
                <w:rFonts w:ascii="宋体" w:hAnsi="宋体" w:cs="宋体"/>
                <w:color w:val="000000" w:themeColor="text1"/>
                <w:szCs w:val="21"/>
              </w:rPr>
              <w:t>把2019年作为学校“支部建设年”，实施基层组织巩固提升计划，推动先进党支部巩固提升、合格党支部提档进位、后进党支部转化升级。</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党委组织部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11月底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13）</w:t>
            </w:r>
            <w:r>
              <w:rPr>
                <w:rFonts w:ascii="宋体" w:hAnsi="宋体" w:cs="宋体"/>
                <w:color w:val="000000" w:themeColor="text1"/>
                <w:szCs w:val="21"/>
              </w:rPr>
              <w:t>以基层党委（党总支、直属党支部）和各基层党支部开展书记抓党建工作年度述职评议考核为抓手，切实提升基层党组织书记履行管党治党主体责任意识。</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党委组织部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12月底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14）</w:t>
            </w:r>
            <w:r>
              <w:rPr>
                <w:rFonts w:ascii="宋体" w:hAnsi="宋体" w:cs="宋体"/>
                <w:color w:val="000000" w:themeColor="text1"/>
                <w:szCs w:val="21"/>
              </w:rPr>
              <w:t>制定基层党组织考评标准，推进基层党建和思想政治工作督查常态化，不断巩固督查工作成效。</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马文革</w:t>
            </w:r>
          </w:p>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党委组织部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11月底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15）</w:t>
            </w:r>
            <w:r>
              <w:rPr>
                <w:rFonts w:ascii="宋体" w:hAnsi="宋体" w:cs="宋体"/>
                <w:color w:val="000000" w:themeColor="text1"/>
                <w:szCs w:val="21"/>
              </w:rPr>
              <w:t>落实教育部高校党组织“对标争先”建设计划，加强“首批全国高校‘双带头人’教师党支部书记工作室”“全国党建工作标杆院系”和“全国党建工作样板支部”建设。</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党委组织部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16）</w:t>
            </w:r>
            <w:r w:rsidR="00294271">
              <w:rPr>
                <w:rFonts w:ascii="宋体" w:hAnsi="宋体" w:cs="宋体" w:hint="eastAsia"/>
                <w:color w:val="000000" w:themeColor="text1"/>
                <w:szCs w:val="21"/>
              </w:rPr>
              <w:t>开展新时代学校党建“双创”（示范创建和质量创优）工作</w:t>
            </w:r>
            <w:r>
              <w:rPr>
                <w:rFonts w:ascii="宋体" w:hAnsi="宋体" w:cs="宋体" w:hint="eastAsia"/>
                <w:color w:val="000000" w:themeColor="text1"/>
                <w:szCs w:val="21"/>
              </w:rPr>
              <w:t>和研究生“双十”（十个研究生样板支部、十名研究生党员标兵）创建活动。</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马文革</w:t>
            </w:r>
          </w:p>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田合雷</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党委组织部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党委学生工作部（处）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10月底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rPr>
                <w:rFonts w:ascii="宋体" w:hAnsi="宋体" w:cs="宋体"/>
                <w:color w:val="000000" w:themeColor="text1"/>
                <w:szCs w:val="21"/>
              </w:rPr>
            </w:pPr>
            <w:r>
              <w:rPr>
                <w:rFonts w:ascii="宋体" w:hAnsi="宋体" w:cs="宋体" w:hint="eastAsia"/>
                <w:color w:val="000000" w:themeColor="text1"/>
                <w:szCs w:val="21"/>
              </w:rPr>
              <w:t>17）</w:t>
            </w:r>
            <w:r>
              <w:rPr>
                <w:rFonts w:ascii="宋体" w:hAnsi="宋体" w:cs="宋体"/>
                <w:color w:val="000000" w:themeColor="text1"/>
                <w:szCs w:val="21"/>
              </w:rPr>
              <w:t>打造党建示范点，做到“一院一品”，积极培育创建全国、安徽省和学校三级“标杆院系”和“样板支部”，发挥示范引领作用。</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党委组织部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18）</w:t>
            </w:r>
            <w:r>
              <w:rPr>
                <w:rFonts w:ascii="宋体" w:hAnsi="宋体" w:cs="宋体"/>
                <w:color w:val="000000" w:themeColor="text1"/>
                <w:szCs w:val="21"/>
              </w:rPr>
              <w:t>继续深入推进党员发展质量提升工程，突出政治标准，确保党员发展质量。</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党委组织部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19）</w:t>
            </w:r>
            <w:proofErr w:type="gramStart"/>
            <w:r>
              <w:rPr>
                <w:rFonts w:ascii="宋体" w:hAnsi="宋体" w:cs="宋体"/>
                <w:color w:val="000000" w:themeColor="text1"/>
                <w:szCs w:val="21"/>
              </w:rPr>
              <w:t>完善校</w:t>
            </w:r>
            <w:proofErr w:type="gramEnd"/>
            <w:r>
              <w:rPr>
                <w:rFonts w:ascii="宋体" w:hAnsi="宋体" w:cs="宋体"/>
                <w:color w:val="000000" w:themeColor="text1"/>
                <w:szCs w:val="21"/>
              </w:rPr>
              <w:t>院两级党校培训体系，拓展创新教育培训形式载体，提升党校教育效果。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党校</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5</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推进全面从严治党向纵深发展。</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20）</w:t>
            </w:r>
            <w:r>
              <w:rPr>
                <w:rFonts w:ascii="宋体" w:hAnsi="宋体" w:cs="宋体"/>
                <w:color w:val="000000" w:themeColor="text1"/>
                <w:szCs w:val="21"/>
              </w:rPr>
              <w:t>加强对各基层党组织，特别是主要领导干部履行主体责任的政治监督，确保各级党组织都切实担负起全面从严治党政治责任。</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陈文恩</w:t>
            </w:r>
          </w:p>
        </w:tc>
        <w:tc>
          <w:tcPr>
            <w:tcW w:w="1541" w:type="dxa"/>
            <w:tcBorders>
              <w:top w:val="single" w:sz="4" w:space="0" w:color="auto"/>
              <w:bottom w:val="single" w:sz="4" w:space="0" w:color="auto"/>
            </w:tcBorders>
            <w:vAlign w:val="center"/>
          </w:tcPr>
          <w:p w:rsidR="00C83665" w:rsidRDefault="00CF293A">
            <w:pPr>
              <w:widowControl/>
              <w:spacing w:line="340" w:lineRule="exact"/>
              <w:jc w:val="center"/>
              <w:rPr>
                <w:rFonts w:ascii="宋体" w:hAnsi="宋体"/>
                <w:kern w:val="0"/>
                <w:szCs w:val="21"/>
              </w:rPr>
            </w:pPr>
            <w:r>
              <w:rPr>
                <w:rFonts w:ascii="宋体" w:hAnsi="宋体" w:hint="eastAsia"/>
                <w:kern w:val="0"/>
                <w:szCs w:val="21"/>
              </w:rPr>
              <w:t>纪委办公室、监察处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Style w:val="11"/>
                <w:rFonts w:ascii="宋体" w:hAnsi="宋体" w:cs="宋体"/>
                <w:b/>
                <w:color w:val="000000" w:themeColor="text1"/>
                <w:sz w:val="28"/>
                <w:szCs w:val="28"/>
                <w:u w:val="none"/>
              </w:rPr>
            </w:pPr>
          </w:p>
        </w:tc>
        <w:tc>
          <w:tcPr>
            <w:tcW w:w="1690" w:type="dxa"/>
            <w:vMerge/>
            <w:vAlign w:val="center"/>
          </w:tcPr>
          <w:p w:rsidR="00C83665" w:rsidRDefault="00C83665">
            <w:pPr>
              <w:widowControl/>
              <w:spacing w:line="340" w:lineRule="exact"/>
              <w:jc w:val="center"/>
              <w:rPr>
                <w:rStyle w:val="11"/>
                <w:rFonts w:ascii="宋体" w:hAnsi="宋体" w:cs="宋体"/>
                <w:b/>
                <w:color w:val="000000" w:themeColor="text1"/>
                <w:sz w:val="28"/>
                <w:szCs w:val="28"/>
                <w:u w:val="none"/>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21）</w:t>
            </w:r>
            <w:r>
              <w:rPr>
                <w:rFonts w:ascii="宋体" w:hAnsi="宋体" w:cs="宋体"/>
                <w:color w:val="000000" w:themeColor="text1"/>
                <w:szCs w:val="21"/>
              </w:rPr>
              <w:t>弘扬大抓调研、狠抓落实的工作作风。</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陈文恩</w:t>
            </w:r>
          </w:p>
        </w:tc>
        <w:tc>
          <w:tcPr>
            <w:tcW w:w="1541" w:type="dxa"/>
            <w:tcBorders>
              <w:top w:val="single" w:sz="4" w:space="0" w:color="auto"/>
              <w:bottom w:val="single" w:sz="4" w:space="0" w:color="auto"/>
            </w:tcBorders>
            <w:vAlign w:val="center"/>
          </w:tcPr>
          <w:p w:rsidR="00C83665" w:rsidRDefault="00CF293A">
            <w:pPr>
              <w:widowControl/>
              <w:spacing w:line="340" w:lineRule="exact"/>
              <w:jc w:val="center"/>
              <w:rPr>
                <w:rFonts w:ascii="宋体" w:hAnsi="宋体"/>
                <w:kern w:val="0"/>
                <w:szCs w:val="21"/>
              </w:rPr>
            </w:pPr>
            <w:r>
              <w:rPr>
                <w:rFonts w:ascii="宋体" w:hAnsi="宋体"/>
                <w:kern w:val="0"/>
                <w:szCs w:val="21"/>
              </w:rPr>
              <w:t>纪委办公室、监察处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22）</w:t>
            </w:r>
            <w:r>
              <w:rPr>
                <w:rFonts w:ascii="宋体" w:hAnsi="宋体" w:cs="宋体"/>
                <w:color w:val="000000" w:themeColor="text1"/>
                <w:szCs w:val="21"/>
              </w:rPr>
              <w:t>坚持把纪律挺在前面，推进警示教育常态化制度化，紧盯重点领域和关键环节，深化运用监督执纪“四种形态”。</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陈文恩</w:t>
            </w:r>
          </w:p>
        </w:tc>
        <w:tc>
          <w:tcPr>
            <w:tcW w:w="1541" w:type="dxa"/>
            <w:tcBorders>
              <w:top w:val="single" w:sz="4" w:space="0" w:color="auto"/>
              <w:bottom w:val="single" w:sz="4" w:space="0" w:color="auto"/>
            </w:tcBorders>
            <w:vAlign w:val="center"/>
          </w:tcPr>
          <w:p w:rsidR="00C83665" w:rsidRDefault="00CF293A">
            <w:pPr>
              <w:widowControl/>
              <w:spacing w:line="340" w:lineRule="exact"/>
              <w:jc w:val="center"/>
              <w:rPr>
                <w:rFonts w:ascii="宋体" w:hAnsi="宋体"/>
                <w:kern w:val="0"/>
                <w:szCs w:val="21"/>
              </w:rPr>
            </w:pPr>
            <w:r>
              <w:rPr>
                <w:rFonts w:ascii="宋体" w:hAnsi="宋体"/>
                <w:kern w:val="0"/>
                <w:szCs w:val="21"/>
              </w:rPr>
              <w:t>纪委办公室、监察处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23）</w:t>
            </w:r>
            <w:r>
              <w:rPr>
                <w:rFonts w:ascii="宋体" w:hAnsi="宋体" w:cs="宋体"/>
                <w:color w:val="000000" w:themeColor="text1"/>
                <w:szCs w:val="21"/>
              </w:rPr>
              <w:t>持续落实巡视整改“后半篇”任务，巩固巡视整改成果。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陈文恩</w:t>
            </w:r>
          </w:p>
        </w:tc>
        <w:tc>
          <w:tcPr>
            <w:tcW w:w="1541" w:type="dxa"/>
            <w:tcBorders>
              <w:top w:val="single" w:sz="4" w:space="0" w:color="auto"/>
              <w:bottom w:val="single" w:sz="4" w:space="0" w:color="auto"/>
            </w:tcBorders>
            <w:vAlign w:val="center"/>
          </w:tcPr>
          <w:p w:rsidR="00C83665" w:rsidRDefault="00CF293A">
            <w:pPr>
              <w:widowControl/>
              <w:spacing w:line="340" w:lineRule="exact"/>
              <w:jc w:val="center"/>
              <w:rPr>
                <w:rFonts w:ascii="宋体" w:hAnsi="宋体"/>
                <w:kern w:val="0"/>
                <w:szCs w:val="21"/>
              </w:rPr>
            </w:pPr>
            <w:r>
              <w:rPr>
                <w:rFonts w:ascii="宋体" w:hAnsi="宋体"/>
                <w:kern w:val="0"/>
                <w:szCs w:val="21"/>
              </w:rPr>
              <w:t>纪委办公室、监察处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numPr>
                <w:ilvl w:val="0"/>
                <w:numId w:val="2"/>
              </w:numPr>
              <w:spacing w:line="340" w:lineRule="exact"/>
              <w:jc w:val="left"/>
              <w:rPr>
                <w:rFonts w:ascii="宋体" w:hAnsi="宋体" w:cs="宋体"/>
                <w:color w:val="000000" w:themeColor="text1"/>
                <w:szCs w:val="21"/>
              </w:rPr>
            </w:pPr>
            <w:r>
              <w:rPr>
                <w:rFonts w:ascii="宋体" w:hAnsi="宋体" w:cs="宋体"/>
                <w:color w:val="000000" w:themeColor="text1"/>
                <w:szCs w:val="21"/>
              </w:rPr>
              <w:t>建立健全巡察工作机制，推进校内巡察工作，制订《中共合肥工业大学委员会巡察工作规划（2019-2022年）》《中共合肥工业大学委员会巡察工作暂行办法》。</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陈文恩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党委巡察工作办公室</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4-6</w:t>
            </w:r>
            <w:r>
              <w:rPr>
                <w:rFonts w:ascii="宋体" w:hAnsi="宋体"/>
                <w:kern w:val="0"/>
                <w:szCs w:val="21"/>
              </w:rPr>
              <w:t>月</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25）</w:t>
            </w:r>
            <w:r>
              <w:rPr>
                <w:rFonts w:ascii="宋体" w:hAnsi="宋体" w:cs="宋体"/>
                <w:color w:val="000000" w:themeColor="text1"/>
                <w:szCs w:val="21"/>
              </w:rPr>
              <w:t>深入落实纪委“三转”，不断强化日常监督管理。</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陈文恩</w:t>
            </w:r>
          </w:p>
        </w:tc>
        <w:tc>
          <w:tcPr>
            <w:tcW w:w="1541" w:type="dxa"/>
            <w:tcBorders>
              <w:top w:val="single" w:sz="4" w:space="0" w:color="auto"/>
              <w:bottom w:val="single" w:sz="4" w:space="0" w:color="auto"/>
            </w:tcBorders>
            <w:vAlign w:val="center"/>
          </w:tcPr>
          <w:p w:rsidR="00C83665" w:rsidRDefault="00CF293A">
            <w:pPr>
              <w:widowControl/>
              <w:spacing w:line="340" w:lineRule="exact"/>
              <w:jc w:val="center"/>
              <w:rPr>
                <w:rFonts w:ascii="宋体" w:hAnsi="宋体"/>
                <w:kern w:val="0"/>
                <w:szCs w:val="21"/>
              </w:rPr>
            </w:pPr>
            <w:r>
              <w:rPr>
                <w:rFonts w:ascii="宋体" w:hAnsi="宋体"/>
                <w:kern w:val="0"/>
                <w:szCs w:val="21"/>
              </w:rPr>
              <w:t>纪委办公室、监察处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26）</w:t>
            </w:r>
            <w:r>
              <w:rPr>
                <w:rFonts w:ascii="宋体" w:hAnsi="宋体" w:cs="宋体"/>
                <w:color w:val="000000" w:themeColor="text1"/>
                <w:szCs w:val="21"/>
              </w:rPr>
              <w:t>深入开展形式主义、官僚主义自查自纠和集中整治工作，整治师生身边的不正之风和</w:t>
            </w:r>
            <w:proofErr w:type="gramStart"/>
            <w:r>
              <w:rPr>
                <w:rFonts w:ascii="宋体" w:hAnsi="宋体" w:cs="宋体"/>
                <w:color w:val="000000" w:themeColor="text1"/>
                <w:szCs w:val="21"/>
              </w:rPr>
              <w:t>微腐败</w:t>
            </w:r>
            <w:proofErr w:type="gramEnd"/>
            <w:r>
              <w:rPr>
                <w:rFonts w:ascii="宋体" w:hAnsi="宋体" w:cs="宋体"/>
                <w:color w:val="000000" w:themeColor="text1"/>
                <w:szCs w:val="21"/>
              </w:rPr>
              <w:t>问题，推动中央八项规定精神落地生根。</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陈文恩</w:t>
            </w:r>
          </w:p>
        </w:tc>
        <w:tc>
          <w:tcPr>
            <w:tcW w:w="1541" w:type="dxa"/>
            <w:tcBorders>
              <w:top w:val="single" w:sz="4" w:space="0" w:color="auto"/>
              <w:bottom w:val="single" w:sz="4" w:space="0" w:color="auto"/>
            </w:tcBorders>
            <w:vAlign w:val="center"/>
          </w:tcPr>
          <w:p w:rsidR="00C83665" w:rsidRDefault="00CF293A">
            <w:pPr>
              <w:widowControl/>
              <w:spacing w:line="340" w:lineRule="exact"/>
              <w:jc w:val="center"/>
              <w:rPr>
                <w:rFonts w:ascii="宋体" w:hAnsi="宋体"/>
                <w:kern w:val="0"/>
                <w:szCs w:val="21"/>
              </w:rPr>
            </w:pPr>
            <w:r>
              <w:rPr>
                <w:rFonts w:ascii="宋体" w:hAnsi="宋体"/>
                <w:kern w:val="0"/>
                <w:szCs w:val="21"/>
              </w:rPr>
              <w:t>纪委办公室、监察处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6</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健全审计监督信访体系。</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27）</w:t>
            </w:r>
            <w:r>
              <w:rPr>
                <w:rFonts w:ascii="宋体" w:hAnsi="宋体" w:cs="宋体"/>
                <w:color w:val="000000" w:themeColor="text1"/>
                <w:szCs w:val="21"/>
              </w:rPr>
              <w:t>紧紧围绕中心任务，创新审计管理手段，提高审计工作质量和工作效率，大力推进内部审计信息化建设。</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许利明</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审计处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28）</w:t>
            </w:r>
            <w:r>
              <w:rPr>
                <w:rFonts w:ascii="宋体" w:hAnsi="宋体" w:cs="宋体"/>
                <w:color w:val="000000" w:themeColor="text1"/>
                <w:szCs w:val="21"/>
              </w:rPr>
              <w:t>坚持党政同</w:t>
            </w:r>
            <w:proofErr w:type="gramStart"/>
            <w:r>
              <w:rPr>
                <w:rFonts w:ascii="宋体" w:hAnsi="宋体" w:cs="宋体"/>
                <w:color w:val="000000" w:themeColor="text1"/>
                <w:szCs w:val="21"/>
              </w:rPr>
              <w:t>责同审</w:t>
            </w:r>
            <w:proofErr w:type="gramEnd"/>
            <w:r>
              <w:rPr>
                <w:rFonts w:ascii="宋体" w:hAnsi="宋体" w:cs="宋体"/>
                <w:color w:val="000000" w:themeColor="text1"/>
                <w:szCs w:val="21"/>
              </w:rPr>
              <w:t>，进一步加大经济责任审计力度，强化审计发现问题的整改。</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许利明</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审计处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29）</w:t>
            </w:r>
            <w:r>
              <w:rPr>
                <w:rFonts w:ascii="宋体" w:hAnsi="宋体" w:cs="宋体"/>
                <w:color w:val="000000" w:themeColor="text1"/>
                <w:szCs w:val="21"/>
              </w:rPr>
              <w:t>加大基建项目、科研经费等重点领域审计力度，逐步推进绩效审计、内部控制评价等。</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许利明</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审计处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rPr>
                <w:rFonts w:ascii="宋体" w:hAnsi="宋体"/>
                <w:kern w:val="0"/>
                <w:szCs w:val="21"/>
              </w:rPr>
            </w:pPr>
            <w:r>
              <w:rPr>
                <w:rFonts w:ascii="宋体" w:hAnsi="宋体" w:hint="eastAsia"/>
                <w:kern w:val="0"/>
                <w:szCs w:val="21"/>
              </w:rPr>
              <w:t>30）</w:t>
            </w:r>
            <w:r>
              <w:rPr>
                <w:rFonts w:ascii="宋体" w:hAnsi="宋体"/>
                <w:kern w:val="0"/>
                <w:szCs w:val="21"/>
              </w:rPr>
              <w:t>加强和完善对基建项目、物资采购、校办企业等领域的日常监督。</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陈文恩</w:t>
            </w:r>
          </w:p>
        </w:tc>
        <w:tc>
          <w:tcPr>
            <w:tcW w:w="1541" w:type="dxa"/>
            <w:tcBorders>
              <w:top w:val="single" w:sz="4" w:space="0" w:color="auto"/>
              <w:bottom w:val="single" w:sz="4" w:space="0" w:color="auto"/>
            </w:tcBorders>
            <w:vAlign w:val="center"/>
          </w:tcPr>
          <w:p w:rsidR="00C83665" w:rsidRDefault="00CF293A">
            <w:pPr>
              <w:widowControl/>
              <w:spacing w:line="340" w:lineRule="exact"/>
              <w:jc w:val="center"/>
              <w:rPr>
                <w:rFonts w:ascii="宋体" w:hAnsi="宋体"/>
                <w:kern w:val="0"/>
                <w:szCs w:val="21"/>
              </w:rPr>
            </w:pPr>
            <w:r>
              <w:rPr>
                <w:rFonts w:ascii="宋体" w:hAnsi="宋体"/>
                <w:kern w:val="0"/>
                <w:szCs w:val="21"/>
              </w:rPr>
              <w:t>纪委办公室、监察处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31）</w:t>
            </w:r>
            <w:r>
              <w:rPr>
                <w:rFonts w:ascii="宋体" w:hAnsi="宋体" w:cs="宋体"/>
                <w:color w:val="000000" w:themeColor="text1"/>
                <w:szCs w:val="21"/>
              </w:rPr>
              <w:t>拓展畅通渠道，完善程序方法，推进纪检监察信访工作的制度化规范化。</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陈文恩</w:t>
            </w:r>
          </w:p>
        </w:tc>
        <w:tc>
          <w:tcPr>
            <w:tcW w:w="1541" w:type="dxa"/>
            <w:tcBorders>
              <w:top w:val="single" w:sz="4" w:space="0" w:color="auto"/>
              <w:bottom w:val="single" w:sz="4" w:space="0" w:color="auto"/>
            </w:tcBorders>
            <w:vAlign w:val="center"/>
          </w:tcPr>
          <w:p w:rsidR="00C83665" w:rsidRDefault="00CF293A">
            <w:pPr>
              <w:widowControl/>
              <w:spacing w:line="340" w:lineRule="exact"/>
              <w:jc w:val="center"/>
              <w:rPr>
                <w:rFonts w:ascii="宋体" w:hAnsi="宋体"/>
                <w:kern w:val="0"/>
                <w:szCs w:val="21"/>
              </w:rPr>
            </w:pPr>
            <w:r>
              <w:rPr>
                <w:rFonts w:ascii="宋体" w:hAnsi="宋体"/>
                <w:kern w:val="0"/>
                <w:szCs w:val="21"/>
              </w:rPr>
              <w:t>纪委办公室、监察处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全年</w:t>
            </w:r>
          </w:p>
        </w:tc>
      </w:tr>
      <w:tr w:rsidR="00C83665">
        <w:trPr>
          <w:trHeight w:val="624"/>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7</w:t>
            </w:r>
          </w:p>
        </w:tc>
        <w:tc>
          <w:tcPr>
            <w:tcW w:w="1690" w:type="dxa"/>
            <w:vMerge w:val="restart"/>
            <w:vAlign w:val="center"/>
          </w:tcPr>
          <w:p w:rsidR="00C83665" w:rsidRDefault="00853CC4">
            <w:pPr>
              <w:widowControl/>
              <w:spacing w:line="340" w:lineRule="exact"/>
              <w:rPr>
                <w:rFonts w:asciiTheme="minorEastAsia" w:eastAsiaTheme="minorEastAsia" w:hAnsiTheme="minorEastAsia" w:cstheme="minorEastAsia"/>
                <w:b/>
                <w:sz w:val="28"/>
                <w:szCs w:val="28"/>
              </w:rPr>
            </w:pPr>
            <w:r>
              <w:rPr>
                <w:rFonts w:ascii="宋体" w:hAnsi="宋体" w:cs="宋体" w:hint="eastAsia"/>
                <w:b/>
                <w:bCs/>
                <w:color w:val="000000" w:themeColor="text1"/>
                <w:sz w:val="24"/>
              </w:rPr>
              <w:t>进一步做好统战、离退休、群团工作。</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32）</w:t>
            </w:r>
            <w:r>
              <w:rPr>
                <w:rFonts w:ascii="宋体" w:hAnsi="宋体" w:cs="宋体"/>
                <w:color w:val="000000" w:themeColor="text1"/>
                <w:szCs w:val="21"/>
              </w:rPr>
              <w:t>推动学校各民主党派基层组织和统战团体围绕“双一流”和经济社会建设等方面参政议政、建言献策</w:t>
            </w:r>
            <w:r>
              <w:rPr>
                <w:rFonts w:ascii="宋体" w:hAnsi="宋体" w:cs="宋体" w:hint="eastAsia"/>
                <w:color w:val="000000" w:themeColor="text1"/>
                <w:szCs w:val="21"/>
              </w:rPr>
              <w:t>，</w:t>
            </w:r>
            <w:r>
              <w:rPr>
                <w:rFonts w:ascii="宋体" w:hAnsi="宋体" w:cs="宋体" w:hint="eastAsia"/>
                <w:szCs w:val="21"/>
              </w:rPr>
              <w:t>努力</w:t>
            </w:r>
            <w:r>
              <w:rPr>
                <w:rFonts w:ascii="宋体" w:hAnsi="宋体" w:cs="宋体"/>
                <w:szCs w:val="21"/>
              </w:rPr>
              <w:t>“双岗”建功。</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姚跃传</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党委统战部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33）</w:t>
            </w:r>
            <w:r>
              <w:rPr>
                <w:rFonts w:ascii="宋体" w:hAnsi="宋体" w:cs="宋体"/>
                <w:color w:val="000000" w:themeColor="text1"/>
                <w:szCs w:val="21"/>
              </w:rPr>
              <w:t>加强党外代表人士队伍建设，支持各民主党派加强自身建设。</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姚跃传</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党委统战部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34）</w:t>
            </w:r>
            <w:r>
              <w:rPr>
                <w:rFonts w:ascii="宋体" w:hAnsi="宋体" w:cs="宋体"/>
                <w:color w:val="000000" w:themeColor="text1"/>
                <w:szCs w:val="21"/>
              </w:rPr>
              <w:t>贯彻落实党的侨务和民族宗教政策，</w:t>
            </w:r>
            <w:r>
              <w:rPr>
                <w:rFonts w:ascii="宋体" w:hAnsi="宋体" w:cs="宋体"/>
                <w:szCs w:val="21"/>
              </w:rPr>
              <w:t>做好新</w:t>
            </w:r>
            <w:proofErr w:type="gramStart"/>
            <w:r>
              <w:rPr>
                <w:rFonts w:ascii="宋体" w:hAnsi="宋体" w:cs="宋体"/>
                <w:szCs w:val="21"/>
              </w:rPr>
              <w:t>形势下侨台联</w:t>
            </w:r>
            <w:proofErr w:type="gramEnd"/>
            <w:r>
              <w:rPr>
                <w:rFonts w:ascii="宋体" w:hAnsi="宋体" w:cs="宋体" w:hint="eastAsia"/>
                <w:szCs w:val="21"/>
              </w:rPr>
              <w:t>和民族宗教</w:t>
            </w:r>
            <w:r>
              <w:rPr>
                <w:rFonts w:ascii="宋体" w:hAnsi="宋体" w:cs="宋体"/>
                <w:szCs w:val="21"/>
              </w:rPr>
              <w:t>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姚跃传</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党委统战部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382"/>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35）</w:t>
            </w:r>
            <w:r>
              <w:rPr>
                <w:rFonts w:ascii="宋体" w:hAnsi="宋体" w:cs="宋体"/>
                <w:color w:val="000000" w:themeColor="text1"/>
                <w:szCs w:val="21"/>
              </w:rPr>
              <w:t>推进阳光工作理念，用心用</w:t>
            </w:r>
            <w:proofErr w:type="gramStart"/>
            <w:r>
              <w:rPr>
                <w:rFonts w:ascii="宋体" w:hAnsi="宋体" w:cs="宋体"/>
                <w:color w:val="000000" w:themeColor="text1"/>
                <w:szCs w:val="21"/>
              </w:rPr>
              <w:t>情做好</w:t>
            </w:r>
            <w:proofErr w:type="gramEnd"/>
            <w:r>
              <w:rPr>
                <w:rFonts w:ascii="宋体" w:hAnsi="宋体" w:cs="宋体"/>
                <w:color w:val="000000" w:themeColor="text1"/>
                <w:szCs w:val="21"/>
              </w:rPr>
              <w:t>离退休工作，引导离退休职工为学校建设和发展增添正能量。</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李晓玲</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党委离退休工作部（处）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36）</w:t>
            </w:r>
            <w:r>
              <w:rPr>
                <w:rFonts w:ascii="宋体" w:hAnsi="宋体" w:cs="宋体"/>
                <w:color w:val="000000" w:themeColor="text1"/>
                <w:szCs w:val="21"/>
              </w:rPr>
              <w:t>积极落实离退休职工政治待遇和生活待遇，完善困难帮扶机制。</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李晓玲</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党委离退休工作部（处）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37）</w:t>
            </w:r>
            <w:r>
              <w:rPr>
                <w:rFonts w:ascii="宋体" w:hAnsi="宋体" w:cs="宋体"/>
                <w:color w:val="000000" w:themeColor="text1"/>
                <w:szCs w:val="21"/>
              </w:rPr>
              <w:t>加强关心下一代工作。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李晓玲</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党委离退休工作部（处）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38）</w:t>
            </w:r>
            <w:r>
              <w:rPr>
                <w:rFonts w:ascii="宋体" w:hAnsi="宋体" w:cs="宋体"/>
                <w:color w:val="000000" w:themeColor="text1"/>
                <w:szCs w:val="21"/>
              </w:rPr>
              <w:t>强化教代会在学校民主管理中的作用，深入推进二级教代会建设。</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kern w:val="0"/>
                <w:szCs w:val="21"/>
              </w:rPr>
              <w:t>赵恩秀</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校工会</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39）</w:t>
            </w:r>
            <w:r>
              <w:rPr>
                <w:rFonts w:ascii="宋体" w:hAnsi="宋体" w:cs="宋体"/>
                <w:color w:val="000000" w:themeColor="text1"/>
                <w:szCs w:val="21"/>
              </w:rPr>
              <w:t>推进定点扶贫工作，继续做好精准扶贫，稳步提升学校脱贫攻坚质量。</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kern w:val="0"/>
                <w:szCs w:val="21"/>
              </w:rPr>
              <w:t>赵恩秀</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校工会</w:t>
            </w:r>
          </w:p>
          <w:p w:rsidR="00C83665" w:rsidRDefault="00853CC4">
            <w:pPr>
              <w:widowControl/>
              <w:spacing w:line="340" w:lineRule="exact"/>
              <w:jc w:val="center"/>
              <w:rPr>
                <w:rFonts w:ascii="宋体" w:hAnsi="宋体"/>
                <w:color w:val="FF0000"/>
                <w:kern w:val="0"/>
                <w:szCs w:val="21"/>
              </w:rPr>
            </w:pPr>
            <w:r>
              <w:rPr>
                <w:rFonts w:ascii="宋体" w:hAnsi="宋体" w:hint="eastAsia"/>
                <w:kern w:val="0"/>
                <w:szCs w:val="21"/>
              </w:rPr>
              <w:t>扶贫工作办公室</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40）</w:t>
            </w:r>
            <w:r>
              <w:rPr>
                <w:rFonts w:ascii="宋体" w:hAnsi="宋体" w:cs="宋体"/>
                <w:color w:val="000000" w:themeColor="text1"/>
                <w:szCs w:val="21"/>
              </w:rPr>
              <w:t>突出思想政治引领,持续深入推进共青团改革，推进“青年大学习”行动，深入实施“组织力提升工程”，教育引导青年当好党的助手和后备军。</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  竹</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校团委</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14985" w:type="dxa"/>
            <w:gridSpan w:val="8"/>
            <w:vAlign w:val="center"/>
          </w:tcPr>
          <w:p w:rsidR="00C83665" w:rsidRDefault="00853CC4">
            <w:pPr>
              <w:widowControl/>
              <w:spacing w:line="340" w:lineRule="exact"/>
              <w:jc w:val="left"/>
              <w:rPr>
                <w:rFonts w:ascii="宋体" w:hAnsi="宋体"/>
                <w:kern w:val="0"/>
                <w:szCs w:val="21"/>
              </w:rPr>
            </w:pPr>
            <w:r>
              <w:rPr>
                <w:rFonts w:ascii="宋体" w:hAnsi="宋体"/>
                <w:b/>
                <w:bCs/>
                <w:kern w:val="0"/>
                <w:sz w:val="28"/>
                <w:szCs w:val="28"/>
              </w:rPr>
              <w:t>二、以更富成效的群策群力，扎实做好两项重点工作</w:t>
            </w:r>
            <w:r>
              <w:rPr>
                <w:rFonts w:ascii="宋体" w:hAnsi="宋体" w:hint="eastAsia"/>
                <w:b/>
                <w:bCs/>
                <w:kern w:val="0"/>
                <w:sz w:val="28"/>
                <w:szCs w:val="28"/>
              </w:rPr>
              <w:t>。</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8</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深入实施教师党支部建设之“课程思政”项目。</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41）</w:t>
            </w:r>
            <w:r>
              <w:rPr>
                <w:rFonts w:ascii="宋体" w:hAnsi="宋体" w:cs="宋体"/>
                <w:color w:val="000000" w:themeColor="text1"/>
                <w:szCs w:val="21"/>
              </w:rPr>
              <w:t>抓住课程改革核心环节，充分发挥课堂教学在育人中的主渠道作用，着力将思想政治教育贯穿于学校教育教学的全过程，着力将教书育人落实于课堂教学的主渠道之中</w:t>
            </w:r>
            <w:r>
              <w:rPr>
                <w:rFonts w:ascii="宋体" w:hAnsi="宋体" w:cs="宋体" w:hint="eastAsia"/>
                <w:color w:val="000000" w:themeColor="text1"/>
                <w:szCs w:val="21"/>
              </w:rPr>
              <w:t>。</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42）</w:t>
            </w:r>
            <w:r>
              <w:rPr>
                <w:rFonts w:ascii="宋体" w:hAnsi="宋体" w:cs="宋体"/>
                <w:color w:val="000000" w:themeColor="text1"/>
                <w:szCs w:val="21"/>
              </w:rPr>
              <w:t>深入发掘各类课程的思想政治教育资源，发挥所有课程育人功能，落实所有教师育人职责。</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43）</w:t>
            </w:r>
            <w:r>
              <w:rPr>
                <w:rFonts w:ascii="宋体" w:hAnsi="宋体" w:cs="宋体"/>
                <w:color w:val="000000" w:themeColor="text1"/>
                <w:szCs w:val="21"/>
              </w:rPr>
              <w:t>充分依托教师这个第一资源，重点发挥教师党支部的组织育人功能</w:t>
            </w:r>
            <w:r>
              <w:rPr>
                <w:rFonts w:ascii="宋体" w:hAnsi="宋体" w:cs="宋体" w:hint="eastAsia"/>
                <w:color w:val="000000" w:themeColor="text1"/>
                <w:szCs w:val="21"/>
              </w:rPr>
              <w:t>。</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马文革</w:t>
            </w:r>
          </w:p>
          <w:p w:rsidR="00C83665" w:rsidRDefault="00853CC4">
            <w:pPr>
              <w:widowControl/>
              <w:spacing w:line="340" w:lineRule="exact"/>
              <w:jc w:val="center"/>
              <w:rPr>
                <w:rFonts w:ascii="宋体" w:hAnsi="宋体"/>
                <w:kern w:val="0"/>
                <w:szCs w:val="21"/>
              </w:rPr>
            </w:pPr>
            <w:r>
              <w:rPr>
                <w:rFonts w:ascii="宋体" w:hAnsi="宋体" w:hint="eastAsia"/>
                <w:kern w:val="0"/>
                <w:szCs w:val="21"/>
              </w:rPr>
              <w:t>朱华炳</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w:t>
            </w:r>
            <w:r>
              <w:rPr>
                <w:rFonts w:ascii="宋体" w:hAnsi="宋体" w:hint="eastAsia"/>
                <w:kern w:val="0"/>
                <w:szCs w:val="21"/>
              </w:rPr>
              <w:t>组织部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44）</w:t>
            </w:r>
            <w:r>
              <w:rPr>
                <w:rFonts w:ascii="宋体" w:hAnsi="宋体" w:cs="宋体"/>
                <w:color w:val="000000" w:themeColor="text1"/>
                <w:szCs w:val="21"/>
              </w:rPr>
              <w:t>发挥教师党支部书记的把关带头作用和党员教师的先锋模范作用，使之成为推动“课程思政”建设的坚强战斗堡垒</w:t>
            </w:r>
            <w:r>
              <w:rPr>
                <w:rFonts w:ascii="宋体" w:hAnsi="宋体" w:cs="宋体" w:hint="eastAsia"/>
                <w:color w:val="000000" w:themeColor="text1"/>
                <w:szCs w:val="21"/>
              </w:rPr>
              <w:t>。</w:t>
            </w:r>
          </w:p>
        </w:tc>
        <w:tc>
          <w:tcPr>
            <w:tcW w:w="886" w:type="dxa"/>
            <w:tcBorders>
              <w:top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马文革</w:t>
            </w:r>
          </w:p>
          <w:p w:rsidR="00C83665" w:rsidRDefault="00853CC4">
            <w:pPr>
              <w:widowControl/>
              <w:spacing w:line="340" w:lineRule="exact"/>
              <w:jc w:val="center"/>
              <w:rPr>
                <w:rFonts w:ascii="宋体" w:hAnsi="宋体"/>
                <w:kern w:val="0"/>
                <w:szCs w:val="21"/>
              </w:rPr>
            </w:pPr>
            <w:r>
              <w:rPr>
                <w:rFonts w:ascii="宋体" w:hAnsi="宋体" w:hint="eastAsia"/>
                <w:kern w:val="0"/>
                <w:szCs w:val="21"/>
              </w:rPr>
              <w:t>朱华炳</w:t>
            </w:r>
          </w:p>
        </w:tc>
        <w:tc>
          <w:tcPr>
            <w:tcW w:w="1541" w:type="dxa"/>
            <w:tcBorders>
              <w:top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w:t>
            </w:r>
            <w:r>
              <w:rPr>
                <w:rFonts w:ascii="宋体" w:hAnsi="宋体" w:hint="eastAsia"/>
                <w:kern w:val="0"/>
                <w:szCs w:val="21"/>
              </w:rPr>
              <w:t>组织部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tcBorders>
            <w:vAlign w:val="center"/>
          </w:tcPr>
          <w:p w:rsidR="00C83665" w:rsidRDefault="00853CC4">
            <w:pPr>
              <w:widowControl/>
              <w:spacing w:line="340" w:lineRule="exact"/>
              <w:jc w:val="center"/>
              <w:rPr>
                <w:rFonts w:ascii="宋体" w:hAnsi="宋体"/>
                <w:kern w:val="0"/>
                <w:szCs w:val="21"/>
              </w:rPr>
            </w:pPr>
            <w:r>
              <w:rPr>
                <w:rFonts w:hint="eastAsia"/>
              </w:rPr>
              <w:t>各相关单位</w:t>
            </w:r>
          </w:p>
        </w:tc>
        <w:tc>
          <w:tcPr>
            <w:tcW w:w="1221" w:type="dxa"/>
            <w:tcBorders>
              <w:top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45）</w:t>
            </w:r>
            <w:r>
              <w:rPr>
                <w:rFonts w:ascii="宋体" w:hAnsi="宋体" w:cs="宋体"/>
                <w:color w:val="000000" w:themeColor="text1"/>
                <w:szCs w:val="21"/>
              </w:rPr>
              <w:t>团结凝聚教师把思想引领和价值观塑造融入教育教学，激发做好思想政治工作的积极性和主动性。</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马文革</w:t>
            </w:r>
          </w:p>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w:t>
            </w:r>
            <w:r>
              <w:rPr>
                <w:rFonts w:ascii="宋体" w:hAnsi="宋体" w:hint="eastAsia"/>
                <w:kern w:val="0"/>
                <w:szCs w:val="21"/>
              </w:rPr>
              <w:t>组织部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90"/>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46）</w:t>
            </w:r>
            <w:r>
              <w:rPr>
                <w:rFonts w:ascii="宋体" w:hAnsi="宋体" w:cs="宋体"/>
                <w:color w:val="000000" w:themeColor="text1"/>
                <w:szCs w:val="21"/>
              </w:rPr>
              <w:t>加快推进“思政课程”与“课程思政”同向同行的教育教学改革，充分挖掘学校培养的大批优秀人才的奋斗史，以鲜活的题材教育引导学生成长成才。</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p w:rsidR="00C83665" w:rsidRDefault="00853CC4">
            <w:pPr>
              <w:widowControl/>
              <w:spacing w:line="340" w:lineRule="exact"/>
              <w:jc w:val="center"/>
              <w:rPr>
                <w:rFonts w:ascii="宋体" w:hAnsi="宋体"/>
                <w:kern w:val="0"/>
                <w:szCs w:val="21"/>
              </w:rPr>
            </w:pPr>
            <w:r>
              <w:rPr>
                <w:rFonts w:ascii="宋体" w:hAnsi="宋体" w:hint="eastAsia"/>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党委宣传部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47）</w:t>
            </w:r>
            <w:proofErr w:type="gramStart"/>
            <w:r>
              <w:rPr>
                <w:rFonts w:ascii="宋体" w:hAnsi="宋体" w:cs="宋体"/>
                <w:color w:val="000000" w:themeColor="text1"/>
                <w:szCs w:val="21"/>
              </w:rPr>
              <w:t>将思政课程</w:t>
            </w:r>
            <w:proofErr w:type="gramEnd"/>
            <w:r>
              <w:rPr>
                <w:rFonts w:ascii="宋体" w:hAnsi="宋体" w:cs="宋体"/>
                <w:color w:val="000000" w:themeColor="text1"/>
                <w:szCs w:val="21"/>
              </w:rPr>
              <w:t>融入基础课程，让所有课都上出“思政味”，所有任课教师都挑起“思政担”</w:t>
            </w:r>
            <w:r>
              <w:rPr>
                <w:rFonts w:ascii="宋体" w:hAnsi="宋体" w:cs="宋体" w:hint="eastAsia"/>
                <w:color w:val="000000" w:themeColor="text1"/>
                <w:szCs w:val="21"/>
              </w:rPr>
              <w:t>。</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48）</w:t>
            </w:r>
            <w:r>
              <w:rPr>
                <w:rFonts w:ascii="宋体" w:hAnsi="宋体" w:cs="宋体"/>
                <w:color w:val="000000" w:themeColor="text1"/>
                <w:szCs w:val="21"/>
              </w:rPr>
              <w:t>探索构建全员、全课程的大</w:t>
            </w:r>
            <w:proofErr w:type="gramStart"/>
            <w:r>
              <w:rPr>
                <w:rFonts w:ascii="宋体" w:hAnsi="宋体" w:cs="宋体"/>
                <w:color w:val="000000" w:themeColor="text1"/>
                <w:szCs w:val="21"/>
              </w:rPr>
              <w:t>思政教育</w:t>
            </w:r>
            <w:proofErr w:type="gramEnd"/>
            <w:r>
              <w:rPr>
                <w:rFonts w:ascii="宋体" w:hAnsi="宋体" w:cs="宋体"/>
                <w:color w:val="000000" w:themeColor="text1"/>
                <w:szCs w:val="21"/>
              </w:rPr>
              <w:t>体系，形成全员全过程全方位育人思想政治工作新局面。</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 xml:space="preserve"> </w:t>
            </w:r>
            <w:r>
              <w:rPr>
                <w:rFonts w:ascii="宋体" w:hAnsi="宋体"/>
                <w:kern w:val="0"/>
                <w:szCs w:val="21"/>
              </w:rPr>
              <w:t>党委</w:t>
            </w:r>
            <w:r>
              <w:rPr>
                <w:rFonts w:ascii="宋体" w:hAnsi="宋体" w:hint="eastAsia"/>
                <w:kern w:val="0"/>
                <w:szCs w:val="21"/>
              </w:rPr>
              <w:t>宣传</w:t>
            </w:r>
            <w:r>
              <w:rPr>
                <w:rFonts w:ascii="宋体" w:hAnsi="宋体"/>
                <w:kern w:val="0"/>
                <w:szCs w:val="21"/>
              </w:rPr>
              <w:t>部</w:t>
            </w:r>
            <w:r>
              <w:rPr>
                <w:rFonts w:ascii="宋体" w:hAnsi="宋体"/>
                <w:kern w:val="0"/>
                <w:szCs w:val="21"/>
              </w:rPr>
              <w:tab/>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9</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全面推进“两张成绩单”建设。</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49）</w:t>
            </w:r>
            <w:r>
              <w:rPr>
                <w:rFonts w:ascii="宋体" w:hAnsi="宋体" w:cs="宋体"/>
                <w:color w:val="000000" w:themeColor="text1"/>
                <w:szCs w:val="21"/>
              </w:rPr>
              <w:t>坚持以“课程思政”为载体，探索“知识传授与价值引领相结合”的有效路径，大力助</w:t>
            </w:r>
            <w:proofErr w:type="gramStart"/>
            <w:r>
              <w:rPr>
                <w:rFonts w:ascii="宋体" w:hAnsi="宋体" w:cs="宋体"/>
                <w:color w:val="000000" w:themeColor="text1"/>
                <w:szCs w:val="21"/>
              </w:rPr>
              <w:t>推学校</w:t>
            </w:r>
            <w:proofErr w:type="gramEnd"/>
            <w:r>
              <w:rPr>
                <w:rFonts w:ascii="宋体" w:hAnsi="宋体" w:cs="宋体"/>
                <w:color w:val="000000" w:themeColor="text1"/>
                <w:szCs w:val="21"/>
              </w:rPr>
              <w:t>持续深化能力导向一体化教育教学体系和“新工科”内涵建设。</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color w:val="FF0000"/>
                <w:kern w:val="0"/>
                <w:szCs w:val="21"/>
              </w:rPr>
            </w:pPr>
            <w:r>
              <w:rPr>
                <w:rFonts w:ascii="宋体" w:hAnsi="宋体" w:hint="eastAsia"/>
                <w:color w:val="000000" w:themeColor="text1"/>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党委宣传部、党委学工部（处）、校团委</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tcBorders>
            <w:vAlign w:val="center"/>
          </w:tcPr>
          <w:p w:rsidR="00C83665" w:rsidRDefault="00853CC4">
            <w:pPr>
              <w:widowControl/>
              <w:spacing w:line="340" w:lineRule="exact"/>
              <w:jc w:val="left"/>
              <w:rPr>
                <w:rFonts w:ascii="宋体" w:hAnsi="宋体" w:cs="宋体"/>
                <w:b/>
                <w:bCs/>
                <w:szCs w:val="21"/>
              </w:rPr>
            </w:pPr>
            <w:r>
              <w:rPr>
                <w:rFonts w:ascii="宋体" w:hAnsi="宋体" w:cs="宋体" w:hint="eastAsia"/>
                <w:szCs w:val="21"/>
              </w:rPr>
              <w:t>50）</w:t>
            </w:r>
            <w:r>
              <w:rPr>
                <w:rFonts w:ascii="宋体" w:hAnsi="宋体" w:cs="宋体"/>
                <w:szCs w:val="21"/>
              </w:rPr>
              <w:t>进一步修订人才培养方案，优化课程学时学分，给第一课堂“增负提质”</w:t>
            </w:r>
            <w:r>
              <w:rPr>
                <w:rFonts w:ascii="宋体" w:hAnsi="宋体" w:cs="宋体" w:hint="eastAsia"/>
                <w:szCs w:val="21"/>
              </w:rPr>
              <w:t>。</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color w:val="000000" w:themeColor="text1"/>
                <w:kern w:val="0"/>
                <w:szCs w:val="21"/>
                <w:highlight w:val="yellow"/>
              </w:rPr>
            </w:pPr>
            <w:r>
              <w:rPr>
                <w:rFonts w:ascii="宋体" w:hAnsi="宋体"/>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highlight w:val="yellow"/>
              </w:rPr>
            </w:pPr>
            <w:r>
              <w:rPr>
                <w:rFonts w:ascii="宋体" w:hAnsi="宋体"/>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7月底</w:t>
            </w:r>
          </w:p>
        </w:tc>
      </w:tr>
      <w:tr w:rsidR="00C83665">
        <w:trPr>
          <w:trHeight w:val="1023"/>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vAlign w:val="center"/>
          </w:tcPr>
          <w:p w:rsidR="00C83665" w:rsidRDefault="00853CC4">
            <w:pPr>
              <w:widowControl/>
              <w:spacing w:line="340" w:lineRule="exact"/>
              <w:jc w:val="left"/>
              <w:rPr>
                <w:rFonts w:ascii="宋体" w:hAnsi="宋体" w:cs="宋体"/>
                <w:szCs w:val="21"/>
              </w:rPr>
            </w:pPr>
            <w:r>
              <w:rPr>
                <w:rFonts w:ascii="宋体" w:hAnsi="宋体" w:cs="宋体" w:hint="eastAsia"/>
                <w:szCs w:val="21"/>
              </w:rPr>
              <w:t>51）</w:t>
            </w:r>
            <w:r>
              <w:rPr>
                <w:rFonts w:ascii="宋体" w:hAnsi="宋体" w:cs="宋体"/>
                <w:szCs w:val="21"/>
              </w:rPr>
              <w:t>完善人才培养体系，扩充活动数量，提高质量，深入构建第二课堂育人体系</w:t>
            </w:r>
            <w:r>
              <w:rPr>
                <w:rFonts w:ascii="宋体" w:hAnsi="宋体" w:cs="宋体" w:hint="eastAsia"/>
                <w:szCs w:val="21"/>
              </w:rPr>
              <w:t>，</w:t>
            </w:r>
            <w:r>
              <w:rPr>
                <w:rFonts w:ascii="宋体" w:hAnsi="宋体" w:cs="宋体"/>
                <w:color w:val="000000" w:themeColor="text1"/>
                <w:szCs w:val="21"/>
              </w:rPr>
              <w:t>落实第二课堂成绩单建设，突出“第二课堂成绩单”的结果应用和价值认同，给第二课堂“修身强能”。</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highlight w:val="yellow"/>
              </w:rPr>
            </w:pPr>
            <w:r>
              <w:rPr>
                <w:rFonts w:ascii="宋体" w:hAnsi="宋体" w:hint="eastAsia"/>
                <w:kern w:val="0"/>
                <w:szCs w:val="21"/>
              </w:rPr>
              <w:t>陈  竹</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highlight w:val="yellow"/>
              </w:rPr>
            </w:pPr>
            <w:r>
              <w:rPr>
                <w:rFonts w:ascii="宋体" w:hAnsi="宋体" w:hint="eastAsia"/>
                <w:kern w:val="0"/>
                <w:szCs w:val="21"/>
              </w:rPr>
              <w:t>校团委</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党委学工部（处）等</w:t>
            </w: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9月底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52）</w:t>
            </w:r>
            <w:r>
              <w:rPr>
                <w:rFonts w:ascii="宋体" w:hAnsi="宋体" w:cs="宋体"/>
                <w:color w:val="000000" w:themeColor="text1"/>
                <w:szCs w:val="21"/>
              </w:rPr>
              <w:t>制订《合肥工业大学“第二课堂成绩单”方案》，推动第一课堂与第二课堂深度融合。</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  竹</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校团委</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党委学工部（处）、教务处等</w:t>
            </w: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9月底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53）</w:t>
            </w:r>
            <w:r>
              <w:rPr>
                <w:rFonts w:ascii="宋体" w:hAnsi="宋体" w:cs="宋体"/>
                <w:color w:val="000000" w:themeColor="text1"/>
                <w:szCs w:val="21"/>
              </w:rPr>
              <w:t>建立“第二课堂成绩单”集成信息管理系统，实现数据化、智能化，探索“第二课堂成绩单”进学生档案。</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  竹</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校团委</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党委学工部（处）等</w:t>
            </w: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9月底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54）</w:t>
            </w:r>
            <w:r>
              <w:rPr>
                <w:rFonts w:ascii="宋体" w:hAnsi="宋体" w:cs="宋体"/>
                <w:color w:val="000000" w:themeColor="text1"/>
                <w:szCs w:val="21"/>
              </w:rPr>
              <w:t>推进第一课堂与第二课堂的深度融合，完善德智体美劳全面发展的人才培养体系</w:t>
            </w:r>
            <w:r>
              <w:rPr>
                <w:rFonts w:ascii="宋体" w:hAnsi="宋体" w:cs="宋体" w:hint="eastAsia"/>
                <w:color w:val="000000" w:themeColor="text1"/>
                <w:szCs w:val="21"/>
              </w:rPr>
              <w:t>，</w:t>
            </w:r>
            <w:r>
              <w:rPr>
                <w:rFonts w:ascii="宋体" w:hAnsi="宋体" w:cs="宋体"/>
                <w:color w:val="000000" w:themeColor="text1"/>
                <w:szCs w:val="21"/>
              </w:rPr>
              <w:t>进一步解决人才培养过程中存在的“两个角色弱化、五个方面脱节”的问题</w:t>
            </w:r>
            <w:r>
              <w:rPr>
                <w:rFonts w:ascii="宋体" w:hAnsi="宋体" w:cs="宋体" w:hint="eastAsia"/>
                <w:color w:val="000000" w:themeColor="text1"/>
                <w:szCs w:val="21"/>
              </w:rPr>
              <w:t>，</w:t>
            </w:r>
            <w:r>
              <w:rPr>
                <w:rFonts w:ascii="宋体" w:hAnsi="宋体" w:cs="宋体"/>
                <w:color w:val="000000" w:themeColor="text1"/>
                <w:szCs w:val="21"/>
              </w:rPr>
              <w:t>着力培养德才兼备，能力卓越，自觉服务国家的骨干与领军人才。</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  竹</w:t>
            </w:r>
            <w:r>
              <w:rPr>
                <w:rFonts w:ascii="宋体" w:hAnsi="宋体"/>
                <w:kern w:val="0"/>
                <w:szCs w:val="21"/>
              </w:rPr>
              <w:t>陈翌庆</w:t>
            </w:r>
          </w:p>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田合雷</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校团委</w:t>
            </w:r>
          </w:p>
          <w:p w:rsidR="00C83665" w:rsidRDefault="00853CC4">
            <w:pPr>
              <w:widowControl/>
              <w:spacing w:line="340" w:lineRule="exact"/>
              <w:jc w:val="center"/>
              <w:rPr>
                <w:rFonts w:ascii="宋体" w:hAnsi="宋体"/>
                <w:kern w:val="0"/>
                <w:szCs w:val="21"/>
              </w:rPr>
            </w:pPr>
            <w:r>
              <w:rPr>
                <w:rFonts w:ascii="宋体" w:hAnsi="宋体"/>
                <w:kern w:val="0"/>
                <w:szCs w:val="21"/>
              </w:rPr>
              <w:t>教务处</w:t>
            </w:r>
          </w:p>
          <w:p w:rsidR="00C83665" w:rsidRDefault="00853CC4">
            <w:pPr>
              <w:widowControl/>
              <w:spacing w:line="340" w:lineRule="exact"/>
              <w:jc w:val="center"/>
              <w:rPr>
                <w:rFonts w:ascii="宋体" w:hAnsi="宋体"/>
                <w:kern w:val="0"/>
                <w:szCs w:val="21"/>
              </w:rPr>
            </w:pPr>
            <w:r>
              <w:rPr>
                <w:rFonts w:ascii="宋体" w:hAnsi="宋体" w:hint="eastAsia"/>
                <w:kern w:val="0"/>
                <w:szCs w:val="21"/>
              </w:rPr>
              <w:t>党委学工部（处）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9月底</w:t>
            </w:r>
          </w:p>
        </w:tc>
      </w:tr>
      <w:tr w:rsidR="00C83665">
        <w:trPr>
          <w:trHeight w:val="621"/>
          <w:tblHeader/>
          <w:jc w:val="center"/>
        </w:trPr>
        <w:tc>
          <w:tcPr>
            <w:tcW w:w="14985" w:type="dxa"/>
            <w:gridSpan w:val="8"/>
            <w:vAlign w:val="center"/>
          </w:tcPr>
          <w:p w:rsidR="00C83665" w:rsidRDefault="00853CC4">
            <w:pPr>
              <w:widowControl/>
              <w:spacing w:line="340" w:lineRule="exact"/>
              <w:jc w:val="left"/>
              <w:rPr>
                <w:rFonts w:ascii="宋体" w:hAnsi="宋体"/>
                <w:kern w:val="0"/>
                <w:szCs w:val="21"/>
              </w:rPr>
            </w:pPr>
            <w:r>
              <w:rPr>
                <w:rFonts w:ascii="宋体" w:hAnsi="宋体"/>
                <w:b/>
                <w:bCs/>
                <w:kern w:val="0"/>
                <w:sz w:val="28"/>
                <w:szCs w:val="28"/>
              </w:rPr>
              <w:t>三、以更为完善的人才培养体系，全面落实立德树人根本任务</w:t>
            </w:r>
            <w:r>
              <w:rPr>
                <w:rFonts w:ascii="宋体" w:hAnsi="宋体" w:hint="eastAsia"/>
                <w:b/>
                <w:bCs/>
                <w:kern w:val="0"/>
                <w:sz w:val="28"/>
                <w:szCs w:val="28"/>
              </w:rPr>
              <w:t>。</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10</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加强专业内涵建设。</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55）</w:t>
            </w:r>
            <w:r>
              <w:rPr>
                <w:rFonts w:ascii="宋体" w:hAnsi="宋体" w:cs="宋体"/>
                <w:color w:val="000000" w:themeColor="text1"/>
                <w:szCs w:val="21"/>
              </w:rPr>
              <w:t>认真贯彻拟出台的《关于加快推进高等学校学科专业调整优化提升支撑引领经济社会发展能力的指导意见》。</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56）</w:t>
            </w:r>
            <w:r>
              <w:rPr>
                <w:rFonts w:ascii="宋体" w:hAnsi="宋体" w:cs="宋体"/>
                <w:color w:val="000000" w:themeColor="text1"/>
                <w:szCs w:val="21"/>
              </w:rPr>
              <w:t>推进一流本科教育建设，推进学科专业结构调整优化，加强专业内涵建设，积极参与本科专业认证，推进新工科、新农科、新文科建设。</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研究生院等</w:t>
            </w: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57）</w:t>
            </w:r>
            <w:r>
              <w:rPr>
                <w:rFonts w:ascii="宋体" w:hAnsi="宋体" w:cs="宋体"/>
                <w:color w:val="000000" w:themeColor="text1"/>
                <w:szCs w:val="21"/>
              </w:rPr>
              <w:t>积极融入国家一流专业建设“双万计划”和一流课程建设“双万计划”。</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58）</w:t>
            </w:r>
            <w:r>
              <w:rPr>
                <w:rFonts w:ascii="宋体" w:hAnsi="宋体" w:cs="宋体"/>
                <w:color w:val="000000" w:themeColor="text1"/>
                <w:szCs w:val="21"/>
              </w:rPr>
              <w:t>力争在国家建设基础学科拔尖人才培养基地，国家认定质量文化建设示范校、高校教师发展中心典型、基层教学组织工作先进单位等工作中取得好成绩。</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党委教师工作部（人事处）等相关部门</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11</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加强教育教学工作。</w:t>
            </w:r>
          </w:p>
        </w:tc>
        <w:tc>
          <w:tcPr>
            <w:tcW w:w="6723" w:type="dxa"/>
            <w:gridSpan w:val="2"/>
            <w:tcBorders>
              <w:top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59）</w:t>
            </w:r>
            <w:r>
              <w:rPr>
                <w:rFonts w:ascii="宋体" w:hAnsi="宋体" w:cs="宋体"/>
                <w:color w:val="000000" w:themeColor="text1"/>
                <w:szCs w:val="21"/>
              </w:rPr>
              <w:t>制订本科教学工作审核评估反馈意见整改方案，认真完成整改落实。</w:t>
            </w:r>
          </w:p>
        </w:tc>
        <w:tc>
          <w:tcPr>
            <w:tcW w:w="886" w:type="dxa"/>
            <w:tcBorders>
              <w:top w:val="single" w:sz="4" w:space="0" w:color="auto"/>
              <w:bottom w:val="single" w:sz="4" w:space="0" w:color="auto"/>
            </w:tcBorders>
            <w:vAlign w:val="center"/>
          </w:tcPr>
          <w:p w:rsidR="00C83665" w:rsidRDefault="00853CC4">
            <w:pPr>
              <w:widowControl/>
              <w:spacing w:line="340" w:lineRule="exact"/>
              <w:rPr>
                <w:rFonts w:ascii="宋体" w:hAnsi="宋体"/>
                <w:kern w:val="0"/>
                <w:szCs w:val="21"/>
              </w:rPr>
            </w:pPr>
            <w:r>
              <w:rPr>
                <w:rFonts w:ascii="宋体" w:hAnsi="宋体" w:hint="eastAsia"/>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7月底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60）</w:t>
            </w:r>
            <w:r>
              <w:rPr>
                <w:rFonts w:ascii="宋体" w:hAnsi="宋体" w:cs="宋体"/>
                <w:color w:val="000000" w:themeColor="text1"/>
                <w:szCs w:val="21"/>
              </w:rPr>
              <w:t>实施“阳光招生”，进一步提高生源质量。</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研究生院</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8月底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61）</w:t>
            </w:r>
            <w:r>
              <w:rPr>
                <w:rFonts w:ascii="宋体" w:hAnsi="宋体" w:cs="宋体"/>
                <w:color w:val="000000" w:themeColor="text1"/>
                <w:szCs w:val="21"/>
              </w:rPr>
              <w:t>牢固树立人才培养在学校工作中的中心地位，建立德智体美劳教育有机融合、协调发展的长效机制。</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陈翌庆</w:t>
            </w:r>
          </w:p>
          <w:p w:rsidR="00C83665" w:rsidRDefault="00853CC4">
            <w:pPr>
              <w:widowControl/>
              <w:spacing w:line="340" w:lineRule="exact"/>
              <w:jc w:val="center"/>
              <w:rPr>
                <w:rFonts w:ascii="宋体" w:hAnsi="宋体"/>
                <w:kern w:val="0"/>
                <w:szCs w:val="21"/>
              </w:rPr>
            </w:pPr>
            <w:r>
              <w:rPr>
                <w:rFonts w:ascii="宋体" w:hAnsi="宋体" w:hint="eastAsia"/>
                <w:kern w:val="0"/>
                <w:szCs w:val="21"/>
              </w:rPr>
              <w:t>刘心报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教务处</w:t>
            </w:r>
          </w:p>
          <w:p w:rsidR="00C83665" w:rsidRDefault="00853CC4">
            <w:pPr>
              <w:widowControl/>
              <w:spacing w:line="340" w:lineRule="exact"/>
              <w:jc w:val="center"/>
              <w:rPr>
                <w:rFonts w:ascii="宋体" w:hAnsi="宋体"/>
                <w:kern w:val="0"/>
                <w:szCs w:val="21"/>
              </w:rPr>
            </w:pPr>
            <w:r>
              <w:rPr>
                <w:rFonts w:ascii="宋体" w:hAnsi="宋体" w:hint="eastAsia"/>
                <w:kern w:val="0"/>
                <w:szCs w:val="21"/>
              </w:rPr>
              <w:t>研究生院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62）</w:t>
            </w:r>
            <w:r>
              <w:rPr>
                <w:rFonts w:ascii="宋体" w:hAnsi="宋体" w:cs="宋体"/>
                <w:color w:val="000000" w:themeColor="text1"/>
                <w:szCs w:val="21"/>
              </w:rPr>
              <w:t>深化“三位一体”教育教学集成体系内涵建设，构建“工字型”课程结构，完成2019</w:t>
            </w:r>
            <w:proofErr w:type="gramStart"/>
            <w:r>
              <w:rPr>
                <w:rFonts w:ascii="宋体" w:hAnsi="宋体" w:cs="宋体"/>
                <w:color w:val="000000" w:themeColor="text1"/>
                <w:szCs w:val="21"/>
              </w:rPr>
              <w:t>版教学</w:t>
            </w:r>
            <w:proofErr w:type="gramEnd"/>
            <w:r>
              <w:rPr>
                <w:rFonts w:ascii="宋体" w:hAnsi="宋体" w:cs="宋体"/>
                <w:color w:val="000000" w:themeColor="text1"/>
                <w:szCs w:val="21"/>
              </w:rPr>
              <w:t>计划制订并实施。</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7月底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63）</w:t>
            </w:r>
            <w:r>
              <w:rPr>
                <w:rFonts w:ascii="宋体" w:hAnsi="宋体" w:cs="宋体"/>
                <w:color w:val="000000" w:themeColor="text1"/>
                <w:szCs w:val="21"/>
              </w:rPr>
              <w:t>提升教学管理信息化水平，不断完善教学质量监控与保障运行体系。</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陈翌庆</w:t>
            </w:r>
          </w:p>
          <w:p w:rsidR="00C83665" w:rsidRDefault="00853CC4">
            <w:pPr>
              <w:widowControl/>
              <w:spacing w:line="340" w:lineRule="exact"/>
              <w:jc w:val="center"/>
              <w:rPr>
                <w:rFonts w:ascii="宋体" w:hAnsi="宋体"/>
                <w:kern w:val="0"/>
                <w:szCs w:val="21"/>
              </w:rPr>
            </w:pPr>
            <w:r>
              <w:rPr>
                <w:rFonts w:ascii="宋体" w:hAnsi="宋体" w:hint="eastAsia"/>
                <w:kern w:val="0"/>
                <w:szCs w:val="21"/>
              </w:rPr>
              <w:t>刘心报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教务处</w:t>
            </w:r>
          </w:p>
          <w:p w:rsidR="00C83665" w:rsidRDefault="00853CC4">
            <w:pPr>
              <w:widowControl/>
              <w:spacing w:line="340" w:lineRule="exact"/>
              <w:jc w:val="center"/>
              <w:rPr>
                <w:rFonts w:ascii="宋体" w:hAnsi="宋体"/>
                <w:kern w:val="0"/>
                <w:szCs w:val="21"/>
              </w:rPr>
            </w:pPr>
            <w:r>
              <w:rPr>
                <w:rFonts w:ascii="宋体" w:hAnsi="宋体" w:hint="eastAsia"/>
                <w:kern w:val="0"/>
                <w:szCs w:val="21"/>
              </w:rPr>
              <w:t>研究生院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64）</w:t>
            </w:r>
            <w:r>
              <w:rPr>
                <w:rFonts w:ascii="宋体" w:hAnsi="宋体" w:cs="宋体"/>
                <w:color w:val="000000" w:themeColor="text1"/>
                <w:szCs w:val="21"/>
              </w:rPr>
              <w:t>推进卓越研究生教育，探索开展关键领域博士人才培养专项工作。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刘心报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研究生院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820"/>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65）</w:t>
            </w:r>
            <w:r>
              <w:rPr>
                <w:rFonts w:ascii="宋体" w:hAnsi="宋体" w:cs="宋体"/>
                <w:color w:val="000000" w:themeColor="text1"/>
                <w:szCs w:val="21"/>
              </w:rPr>
              <w:t>制订2019版研究生培养方案，推进研究生课程改革，提高研究生课程质量，打造精品课程。</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刘心报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研究生院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9月底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66）</w:t>
            </w:r>
            <w:r>
              <w:rPr>
                <w:rFonts w:ascii="宋体" w:hAnsi="宋体" w:cs="宋体"/>
                <w:color w:val="000000" w:themeColor="text1"/>
                <w:szCs w:val="21"/>
              </w:rPr>
              <w:t>以“双一流”建设为依托，加大研究生教育国际化力度，探索研究生创新实践活动的新机制。</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刘心报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研究生院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国际事务处、党委学生工作部（处）等</w:t>
            </w: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1069"/>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67）</w:t>
            </w:r>
            <w:r>
              <w:rPr>
                <w:rFonts w:ascii="宋体" w:hAnsi="宋体" w:cs="宋体"/>
                <w:color w:val="000000" w:themeColor="text1"/>
                <w:szCs w:val="21"/>
              </w:rPr>
              <w:t>推进非全日制专业学位研究生招生改革，探索新形势下非全日制专业学位研究生校企合作培养新模式。</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刘心报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研究生院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lastRenderedPageBreak/>
              <w:t>12</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加强创新创业教育。</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68）</w:t>
            </w:r>
            <w:r>
              <w:rPr>
                <w:rFonts w:ascii="宋体" w:hAnsi="宋体" w:cs="宋体"/>
                <w:color w:val="000000" w:themeColor="text1"/>
                <w:szCs w:val="21"/>
              </w:rPr>
              <w:t>深化创新创业教育改革，创新人才培养机制，完善创新创业教育体系，统一规划学校创新创业教育教学工作。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69）</w:t>
            </w:r>
            <w:r>
              <w:rPr>
                <w:rFonts w:ascii="宋体" w:hAnsi="宋体" w:cs="宋体"/>
                <w:color w:val="000000" w:themeColor="text1"/>
                <w:szCs w:val="21"/>
              </w:rPr>
              <w:t>加强创新创业课程建设，探索体验式学习新模式，将创新创业课程有机融入专业教学体系，完善学校“创新创业实践能力标准”。</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70）</w:t>
            </w:r>
            <w:r>
              <w:rPr>
                <w:rFonts w:ascii="宋体" w:hAnsi="宋体" w:cs="宋体"/>
                <w:color w:val="000000" w:themeColor="text1"/>
                <w:szCs w:val="21"/>
              </w:rPr>
              <w:t>加强创新创业实践教育平台建设，充分发挥HFUT创新创业@大数据中心等平台在创新型人才培养中的作用。</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71）</w:t>
            </w:r>
            <w:r>
              <w:rPr>
                <w:rFonts w:ascii="宋体" w:hAnsi="宋体" w:cs="宋体"/>
                <w:color w:val="000000" w:themeColor="text1"/>
                <w:szCs w:val="21"/>
              </w:rPr>
              <w:t>深化卓越工程师教育。</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72）</w:t>
            </w:r>
            <w:r>
              <w:rPr>
                <w:rFonts w:ascii="宋体" w:hAnsi="宋体" w:cs="宋体"/>
                <w:color w:val="000000" w:themeColor="text1"/>
                <w:szCs w:val="21"/>
              </w:rPr>
              <w:t>组织好各层次创新创业竞赛工作。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校团委等</w:t>
            </w: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13</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大力加强劳动教育。</w:t>
            </w:r>
          </w:p>
        </w:tc>
        <w:tc>
          <w:tcPr>
            <w:tcW w:w="6723" w:type="dxa"/>
            <w:gridSpan w:val="2"/>
            <w:tcBorders>
              <w:top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73）</w:t>
            </w:r>
            <w:r>
              <w:rPr>
                <w:rFonts w:ascii="宋体" w:hAnsi="宋体" w:cs="宋体"/>
                <w:color w:val="000000" w:themeColor="text1"/>
                <w:szCs w:val="21"/>
              </w:rPr>
              <w:t>建立完善树德、增智、强体、育美、劳动有机结合的育人体系</w:t>
            </w:r>
            <w:r>
              <w:rPr>
                <w:rFonts w:ascii="宋体" w:hAnsi="宋体" w:cs="宋体" w:hint="eastAsia"/>
                <w:color w:val="000000" w:themeColor="text1"/>
                <w:szCs w:val="21"/>
              </w:rPr>
              <w:t>。</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陈翌庆</w:t>
            </w:r>
          </w:p>
          <w:p w:rsidR="00C83665" w:rsidRDefault="00853CC4">
            <w:pPr>
              <w:widowControl/>
              <w:spacing w:line="340" w:lineRule="exact"/>
              <w:jc w:val="center"/>
              <w:rPr>
                <w:rFonts w:ascii="宋体" w:hAnsi="宋体"/>
                <w:kern w:val="0"/>
                <w:szCs w:val="21"/>
              </w:rPr>
            </w:pPr>
            <w:r>
              <w:rPr>
                <w:rFonts w:ascii="宋体" w:hAnsi="宋体" w:hint="eastAsia"/>
                <w:kern w:val="0"/>
                <w:szCs w:val="21"/>
              </w:rPr>
              <w:t>刘心报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教务处</w:t>
            </w:r>
          </w:p>
          <w:p w:rsidR="00C83665" w:rsidRDefault="00853CC4">
            <w:pPr>
              <w:widowControl/>
              <w:spacing w:line="340" w:lineRule="exact"/>
              <w:jc w:val="center"/>
              <w:rPr>
                <w:rFonts w:ascii="宋体" w:hAnsi="宋体"/>
                <w:kern w:val="0"/>
                <w:szCs w:val="21"/>
              </w:rPr>
            </w:pPr>
            <w:r>
              <w:rPr>
                <w:rFonts w:ascii="宋体" w:hAnsi="宋体"/>
                <w:kern w:val="0"/>
                <w:szCs w:val="21"/>
              </w:rPr>
              <w:t>研究生院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党委学生工作部</w:t>
            </w:r>
            <w:r>
              <w:rPr>
                <w:rFonts w:ascii="宋体" w:hAnsi="宋体" w:hint="eastAsia"/>
                <w:kern w:val="0"/>
                <w:szCs w:val="21"/>
              </w:rPr>
              <w:t>（处）、各学院</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bottom w:val="single" w:sz="4" w:space="0" w:color="auto"/>
            </w:tcBorders>
            <w:vAlign w:val="center"/>
          </w:tcPr>
          <w:p w:rsidR="00C83665" w:rsidRDefault="00853CC4">
            <w:pPr>
              <w:widowControl/>
              <w:spacing w:line="340" w:lineRule="exact"/>
              <w:jc w:val="left"/>
              <w:rPr>
                <w:rFonts w:ascii="宋体" w:hAnsi="宋体" w:cs="宋体"/>
                <w:szCs w:val="21"/>
              </w:rPr>
            </w:pPr>
            <w:r>
              <w:rPr>
                <w:rFonts w:ascii="宋体" w:hAnsi="宋体" w:cs="宋体" w:hint="eastAsia"/>
                <w:szCs w:val="21"/>
              </w:rPr>
              <w:t>74）</w:t>
            </w:r>
            <w:r>
              <w:rPr>
                <w:rFonts w:ascii="宋体" w:hAnsi="宋体" w:cs="宋体"/>
                <w:szCs w:val="21"/>
              </w:rPr>
              <w:t>全面构建实施劳动教育的政策保障体系，开展劳动教育情况考核、评估和督导。</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陈翌庆</w:t>
            </w:r>
          </w:p>
          <w:p w:rsidR="00C83665" w:rsidRDefault="00853CC4">
            <w:pPr>
              <w:widowControl/>
              <w:spacing w:line="340" w:lineRule="exact"/>
              <w:jc w:val="center"/>
              <w:rPr>
                <w:rFonts w:ascii="宋体" w:hAnsi="宋体"/>
                <w:kern w:val="0"/>
                <w:szCs w:val="21"/>
              </w:rPr>
            </w:pPr>
            <w:r>
              <w:rPr>
                <w:rFonts w:ascii="宋体" w:hAnsi="宋体" w:hint="eastAsia"/>
                <w:kern w:val="0"/>
                <w:szCs w:val="21"/>
              </w:rPr>
              <w:t>刘心报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教务处</w:t>
            </w:r>
          </w:p>
          <w:p w:rsidR="00C83665" w:rsidRDefault="00853CC4">
            <w:pPr>
              <w:widowControl/>
              <w:spacing w:line="340" w:lineRule="exact"/>
              <w:jc w:val="center"/>
              <w:rPr>
                <w:rFonts w:ascii="宋体" w:hAnsi="宋体"/>
                <w:kern w:val="0"/>
                <w:szCs w:val="21"/>
              </w:rPr>
            </w:pPr>
            <w:r>
              <w:rPr>
                <w:rFonts w:ascii="宋体" w:hAnsi="宋体"/>
                <w:kern w:val="0"/>
                <w:szCs w:val="21"/>
              </w:rPr>
              <w:t>研究生院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党委学生工作部</w:t>
            </w:r>
            <w:r>
              <w:rPr>
                <w:rFonts w:ascii="宋体" w:hAnsi="宋体" w:hint="eastAsia"/>
                <w:kern w:val="0"/>
                <w:szCs w:val="21"/>
              </w:rPr>
              <w:t>（处）、各学院</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75）</w:t>
            </w:r>
            <w:r>
              <w:rPr>
                <w:rFonts w:ascii="宋体" w:hAnsi="宋体" w:cs="宋体"/>
                <w:color w:val="000000" w:themeColor="text1"/>
                <w:szCs w:val="21"/>
              </w:rPr>
              <w:t>因地制宜组织开展家务劳动、校园劳动、校外劳动、志愿服务等形式多样的劳动实践活动。</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蒋传东</w:t>
            </w:r>
          </w:p>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田合雷</w:t>
            </w:r>
            <w:proofErr w:type="gramEnd"/>
          </w:p>
          <w:p w:rsidR="00C83665" w:rsidRDefault="00853CC4">
            <w:pPr>
              <w:widowControl/>
              <w:spacing w:line="340" w:lineRule="exact"/>
              <w:jc w:val="center"/>
              <w:rPr>
                <w:rFonts w:ascii="宋体" w:hAnsi="宋体"/>
                <w:kern w:val="0"/>
                <w:szCs w:val="21"/>
              </w:rPr>
            </w:pPr>
            <w:r>
              <w:rPr>
                <w:rFonts w:ascii="宋体" w:hAnsi="宋体" w:hint="eastAsia"/>
                <w:kern w:val="0"/>
                <w:szCs w:val="21"/>
              </w:rPr>
              <w:t>陈  竹</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总务处</w:t>
            </w:r>
          </w:p>
          <w:p w:rsidR="00C83665" w:rsidRDefault="00853CC4">
            <w:pPr>
              <w:widowControl/>
              <w:spacing w:line="340" w:lineRule="exact"/>
              <w:jc w:val="center"/>
              <w:rPr>
                <w:rFonts w:ascii="宋体" w:hAnsi="宋体"/>
                <w:kern w:val="0"/>
                <w:szCs w:val="21"/>
              </w:rPr>
            </w:pPr>
            <w:r>
              <w:rPr>
                <w:rFonts w:ascii="宋体" w:hAnsi="宋体"/>
                <w:kern w:val="0"/>
                <w:szCs w:val="21"/>
              </w:rPr>
              <w:t>党委学生工作部</w:t>
            </w:r>
            <w:r>
              <w:rPr>
                <w:rFonts w:ascii="宋体" w:hAnsi="宋体" w:hint="eastAsia"/>
                <w:kern w:val="0"/>
                <w:szCs w:val="21"/>
              </w:rPr>
              <w:t>（处）</w:t>
            </w:r>
          </w:p>
          <w:p w:rsidR="00C83665" w:rsidRDefault="00853CC4">
            <w:pPr>
              <w:widowControl/>
              <w:spacing w:line="340" w:lineRule="exact"/>
              <w:jc w:val="center"/>
              <w:rPr>
                <w:rFonts w:ascii="宋体" w:hAnsi="宋体"/>
                <w:kern w:val="0"/>
                <w:szCs w:val="21"/>
              </w:rPr>
            </w:pPr>
            <w:r>
              <w:rPr>
                <w:rFonts w:ascii="宋体" w:hAnsi="宋体" w:hint="eastAsia"/>
                <w:kern w:val="0"/>
                <w:szCs w:val="21"/>
              </w:rPr>
              <w:t>校团委</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14</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大力加强思想政治工作。</w:t>
            </w:r>
          </w:p>
        </w:tc>
        <w:tc>
          <w:tcPr>
            <w:tcW w:w="6723" w:type="dxa"/>
            <w:gridSpan w:val="2"/>
            <w:tcBorders>
              <w:top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76）</w:t>
            </w:r>
            <w:r>
              <w:rPr>
                <w:rFonts w:ascii="宋体" w:hAnsi="宋体" w:cs="宋体"/>
                <w:color w:val="000000" w:themeColor="text1"/>
                <w:szCs w:val="21"/>
              </w:rPr>
              <w:t>进一步把贯彻落实全国高校思想政治工作会议和中央31号文件精神引向深入</w:t>
            </w:r>
            <w:r>
              <w:rPr>
                <w:rFonts w:ascii="宋体" w:hAnsi="宋体" w:cs="宋体" w:hint="eastAsia"/>
                <w:color w:val="000000" w:themeColor="text1"/>
                <w:szCs w:val="21"/>
              </w:rPr>
              <w:t>，</w:t>
            </w:r>
            <w:r>
              <w:rPr>
                <w:rFonts w:ascii="宋体" w:hAnsi="宋体" w:cs="宋体"/>
                <w:color w:val="000000" w:themeColor="text1"/>
                <w:szCs w:val="21"/>
              </w:rPr>
              <w:t>完善 “十大育人”体系工作方案</w:t>
            </w:r>
            <w:r>
              <w:rPr>
                <w:rFonts w:ascii="宋体" w:hAnsi="宋体" w:cs="宋体" w:hint="eastAsia"/>
                <w:color w:val="000000" w:themeColor="text1"/>
                <w:szCs w:val="21"/>
              </w:rPr>
              <w:t>，</w:t>
            </w:r>
            <w:r>
              <w:rPr>
                <w:rFonts w:ascii="宋体" w:hAnsi="宋体" w:cs="宋体"/>
                <w:szCs w:val="21"/>
              </w:rPr>
              <w:t>探索开展“一站式”学生社区综合管理改革，打通育人“最后一公里”。</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田合雷</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党委宣传部</w:t>
            </w:r>
          </w:p>
          <w:p w:rsidR="00C83665" w:rsidRDefault="00853CC4">
            <w:pPr>
              <w:widowControl/>
              <w:spacing w:line="340" w:lineRule="exact"/>
              <w:jc w:val="center"/>
              <w:rPr>
                <w:rFonts w:ascii="宋体" w:hAnsi="宋体"/>
                <w:kern w:val="0"/>
                <w:szCs w:val="21"/>
              </w:rPr>
            </w:pPr>
            <w:r>
              <w:rPr>
                <w:rFonts w:ascii="宋体" w:hAnsi="宋体"/>
                <w:kern w:val="0"/>
                <w:szCs w:val="21"/>
              </w:rPr>
              <w:t>党委学生工作部</w:t>
            </w:r>
            <w:r>
              <w:rPr>
                <w:rFonts w:ascii="宋体" w:hAnsi="宋体" w:hint="eastAsia"/>
                <w:kern w:val="0"/>
                <w:szCs w:val="21"/>
              </w:rPr>
              <w:t>（处）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11月底前</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77）</w:t>
            </w:r>
            <w:r>
              <w:rPr>
                <w:rFonts w:ascii="宋体" w:hAnsi="宋体" w:cs="宋体"/>
                <w:color w:val="000000" w:themeColor="text1"/>
                <w:szCs w:val="21"/>
              </w:rPr>
              <w:t>进一步推动学校“三全育人”综合改革，完善提升思想政治工作质量的长效机制。</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党委学生工作部</w:t>
            </w:r>
            <w:r>
              <w:rPr>
                <w:rFonts w:ascii="宋体" w:hAnsi="宋体" w:hint="eastAsia"/>
                <w:kern w:val="0"/>
                <w:szCs w:val="21"/>
              </w:rPr>
              <w:t>（处）、</w:t>
            </w: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78）</w:t>
            </w:r>
            <w:r>
              <w:rPr>
                <w:rFonts w:ascii="宋体" w:hAnsi="宋体" w:cs="宋体"/>
                <w:color w:val="000000" w:themeColor="text1"/>
                <w:szCs w:val="21"/>
              </w:rPr>
              <w:t>将思想政治工作评价改革融入“双一流”建设、教学审核评估、学科评估的核心指标。</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陈翌庆</w:t>
            </w:r>
          </w:p>
          <w:p w:rsidR="00C83665" w:rsidRDefault="00853CC4">
            <w:pPr>
              <w:widowControl/>
              <w:spacing w:line="340" w:lineRule="exact"/>
              <w:jc w:val="center"/>
              <w:rPr>
                <w:rFonts w:ascii="宋体" w:hAnsi="宋体"/>
                <w:kern w:val="0"/>
                <w:szCs w:val="21"/>
              </w:rPr>
            </w:pPr>
            <w:r>
              <w:rPr>
                <w:rFonts w:ascii="宋体" w:hAnsi="宋体" w:hint="eastAsia"/>
                <w:kern w:val="0"/>
                <w:szCs w:val="21"/>
              </w:rPr>
              <w:t>刘心报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教务处</w:t>
            </w:r>
          </w:p>
          <w:p w:rsidR="00C83665" w:rsidRDefault="00853CC4">
            <w:pPr>
              <w:widowControl/>
              <w:spacing w:line="340" w:lineRule="exact"/>
              <w:jc w:val="center"/>
              <w:rPr>
                <w:rFonts w:ascii="宋体" w:hAnsi="宋体"/>
                <w:kern w:val="0"/>
                <w:szCs w:val="21"/>
              </w:rPr>
            </w:pPr>
            <w:r>
              <w:rPr>
                <w:rFonts w:ascii="宋体" w:hAnsi="宋体" w:hint="eastAsia"/>
                <w:kern w:val="0"/>
                <w:szCs w:val="21"/>
              </w:rPr>
              <w:t>研究生院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888"/>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79）</w:t>
            </w:r>
            <w:proofErr w:type="gramStart"/>
            <w:r>
              <w:rPr>
                <w:rFonts w:ascii="宋体" w:hAnsi="宋体" w:cs="宋体"/>
                <w:color w:val="000000" w:themeColor="text1"/>
                <w:szCs w:val="21"/>
              </w:rPr>
              <w:t>加强思政课程</w:t>
            </w:r>
            <w:proofErr w:type="gramEnd"/>
            <w:r>
              <w:rPr>
                <w:rFonts w:ascii="宋体" w:hAnsi="宋体" w:cs="宋体"/>
                <w:color w:val="000000" w:themeColor="text1"/>
                <w:szCs w:val="21"/>
              </w:rPr>
              <w:t>教材使用和课堂教学管理，继续做好相关课程统一使用“马工程”教材工作。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陈翌庆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教务处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820"/>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szCs w:val="21"/>
              </w:rPr>
            </w:pPr>
            <w:r>
              <w:rPr>
                <w:rFonts w:ascii="宋体" w:hAnsi="宋体" w:cs="宋体" w:hint="eastAsia"/>
                <w:szCs w:val="21"/>
              </w:rPr>
              <w:t>80）</w:t>
            </w:r>
            <w:r>
              <w:rPr>
                <w:rFonts w:ascii="宋体" w:hAnsi="宋体" w:cs="宋体"/>
                <w:szCs w:val="21"/>
              </w:rPr>
              <w:t>深入开展“青年红色筑梦之旅”活动，上好全国最大的一堂国情思政课。</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  竹</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校团委</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党委学生工作部（处）等</w:t>
            </w: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全年</w:t>
            </w:r>
          </w:p>
        </w:tc>
      </w:tr>
      <w:tr w:rsidR="00C83665">
        <w:trPr>
          <w:trHeight w:val="988"/>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15</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积极做好学生教育与管理工作。</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szCs w:val="21"/>
              </w:rPr>
            </w:pPr>
            <w:r>
              <w:rPr>
                <w:rFonts w:ascii="宋体" w:hAnsi="宋体" w:cs="宋体" w:hint="eastAsia"/>
                <w:szCs w:val="21"/>
              </w:rPr>
              <w:t>81）</w:t>
            </w:r>
            <w:r>
              <w:rPr>
                <w:rFonts w:ascii="宋体" w:hAnsi="宋体" w:cs="宋体"/>
                <w:szCs w:val="21"/>
              </w:rPr>
              <w:t>深入开展安全教育，加强重点关注学生、特殊群体学生教育管理，落实“一人</w:t>
            </w:r>
            <w:proofErr w:type="gramStart"/>
            <w:r>
              <w:rPr>
                <w:rFonts w:ascii="宋体" w:hAnsi="宋体" w:cs="宋体"/>
                <w:szCs w:val="21"/>
              </w:rPr>
              <w:t>一</w:t>
            </w:r>
            <w:proofErr w:type="gramEnd"/>
            <w:r>
              <w:rPr>
                <w:rFonts w:ascii="宋体" w:hAnsi="宋体" w:cs="宋体"/>
                <w:szCs w:val="21"/>
              </w:rPr>
              <w:t>策”制度，提高学生抵御和应对紧急突发事件的能力。</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田合雷</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党委学工部</w:t>
            </w:r>
            <w:r>
              <w:rPr>
                <w:rFonts w:ascii="宋体" w:hAnsi="宋体" w:hint="eastAsia"/>
                <w:kern w:val="0"/>
                <w:szCs w:val="21"/>
              </w:rPr>
              <w:t>（处）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全年</w:t>
            </w:r>
          </w:p>
        </w:tc>
      </w:tr>
      <w:tr w:rsidR="00C83665">
        <w:trPr>
          <w:trHeight w:val="820"/>
          <w:tblHeader/>
          <w:jc w:val="center"/>
        </w:trPr>
        <w:tc>
          <w:tcPr>
            <w:tcW w:w="655" w:type="dxa"/>
            <w:vMerge/>
            <w:vAlign w:val="center"/>
          </w:tcPr>
          <w:p w:rsidR="00C83665" w:rsidRDefault="00C83665">
            <w:pPr>
              <w:widowControl/>
              <w:spacing w:line="340" w:lineRule="exact"/>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82）</w:t>
            </w:r>
            <w:r>
              <w:rPr>
                <w:rFonts w:ascii="宋体" w:hAnsi="宋体" w:cs="宋体"/>
                <w:color w:val="000000" w:themeColor="text1"/>
                <w:szCs w:val="21"/>
              </w:rPr>
              <w:t>推进心理健康知识教育，加强学校心理健康专业教师队伍建设，完善心理咨询和危机预防干预体系。</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田合雷</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党委学工部</w:t>
            </w:r>
            <w:r>
              <w:rPr>
                <w:rFonts w:ascii="宋体" w:hAnsi="宋体" w:hint="eastAsia"/>
                <w:kern w:val="0"/>
                <w:szCs w:val="21"/>
              </w:rPr>
              <w:t>（处）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全年</w:t>
            </w:r>
          </w:p>
        </w:tc>
      </w:tr>
      <w:tr w:rsidR="00C83665">
        <w:trPr>
          <w:trHeight w:val="970"/>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83）</w:t>
            </w:r>
            <w:r>
              <w:rPr>
                <w:rFonts w:ascii="宋体" w:hAnsi="宋体" w:cs="宋体"/>
                <w:color w:val="000000" w:themeColor="text1"/>
                <w:szCs w:val="21"/>
              </w:rPr>
              <w:t>进一步完善“奖、助、贷、勤、补、免、减、偿”八位一体的资助育人体系。</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田合雷</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党委学工部</w:t>
            </w:r>
            <w:r>
              <w:rPr>
                <w:rFonts w:ascii="宋体" w:hAnsi="宋体" w:hint="eastAsia"/>
                <w:kern w:val="0"/>
                <w:szCs w:val="21"/>
              </w:rPr>
              <w:t>（处）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84）</w:t>
            </w:r>
            <w:r>
              <w:rPr>
                <w:rFonts w:ascii="宋体" w:hAnsi="宋体" w:cs="宋体"/>
                <w:color w:val="000000" w:themeColor="text1"/>
                <w:szCs w:val="21"/>
              </w:rPr>
              <w:t>构建立体化就业指导体系，引导毕业生到基层就业，拓展毕业生就业渠道</w:t>
            </w:r>
            <w:r>
              <w:rPr>
                <w:rFonts w:ascii="宋体" w:hAnsi="宋体" w:cs="宋体" w:hint="eastAsia"/>
                <w:color w:val="000000" w:themeColor="text1"/>
                <w:szCs w:val="21"/>
              </w:rPr>
              <w:t>。</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田合雷</w:t>
            </w:r>
            <w:proofErr w:type="gramEnd"/>
          </w:p>
          <w:p w:rsidR="00C83665" w:rsidRDefault="00853CC4">
            <w:pPr>
              <w:widowControl/>
              <w:spacing w:line="340" w:lineRule="exact"/>
              <w:jc w:val="center"/>
              <w:rPr>
                <w:rFonts w:ascii="宋体" w:hAnsi="宋体"/>
                <w:kern w:val="0"/>
                <w:szCs w:val="21"/>
              </w:rPr>
            </w:pPr>
            <w:r>
              <w:rPr>
                <w:rFonts w:ascii="宋体" w:hAnsi="宋体" w:hint="eastAsia"/>
                <w:kern w:val="0"/>
                <w:szCs w:val="21"/>
              </w:rPr>
              <w:t>丁兆罡</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党委学工部</w:t>
            </w:r>
            <w:r>
              <w:rPr>
                <w:rFonts w:ascii="宋体" w:hAnsi="宋体" w:hint="eastAsia"/>
                <w:kern w:val="0"/>
                <w:szCs w:val="21"/>
              </w:rPr>
              <w:t>（处）</w:t>
            </w:r>
          </w:p>
          <w:p w:rsidR="00C83665" w:rsidRDefault="00853CC4">
            <w:pPr>
              <w:widowControl/>
              <w:spacing w:line="340" w:lineRule="exact"/>
              <w:jc w:val="center"/>
              <w:rPr>
                <w:rFonts w:ascii="宋体" w:hAnsi="宋体"/>
                <w:kern w:val="0"/>
                <w:szCs w:val="21"/>
              </w:rPr>
            </w:pPr>
            <w:r>
              <w:rPr>
                <w:rFonts w:ascii="宋体" w:hAnsi="宋体" w:hint="eastAsia"/>
                <w:kern w:val="0"/>
                <w:szCs w:val="21"/>
              </w:rPr>
              <w:t>学生就业指导中心</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85）</w:t>
            </w:r>
            <w:r>
              <w:rPr>
                <w:rFonts w:ascii="宋体" w:hAnsi="宋体" w:cs="宋体"/>
                <w:color w:val="000000" w:themeColor="text1"/>
                <w:szCs w:val="21"/>
              </w:rPr>
              <w:t>加大就业困难群体帮扶力度，开展精准就业创业服务，促进毕业生高质量就业。</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田合雷</w:t>
            </w:r>
            <w:proofErr w:type="gramEnd"/>
          </w:p>
          <w:p w:rsidR="00C83665" w:rsidRDefault="00853CC4">
            <w:pPr>
              <w:widowControl/>
              <w:spacing w:line="340" w:lineRule="exact"/>
              <w:jc w:val="center"/>
              <w:rPr>
                <w:rFonts w:ascii="宋体" w:hAnsi="宋体"/>
                <w:kern w:val="0"/>
                <w:szCs w:val="21"/>
              </w:rPr>
            </w:pPr>
            <w:r>
              <w:rPr>
                <w:rFonts w:ascii="宋体" w:hAnsi="宋体" w:hint="eastAsia"/>
                <w:kern w:val="0"/>
                <w:szCs w:val="21"/>
              </w:rPr>
              <w:t>丁兆罡</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党委学工部（处）</w:t>
            </w:r>
          </w:p>
          <w:p w:rsidR="00C83665" w:rsidRDefault="00853CC4">
            <w:pPr>
              <w:widowControl/>
              <w:spacing w:line="340" w:lineRule="exact"/>
              <w:jc w:val="center"/>
              <w:rPr>
                <w:rFonts w:ascii="宋体" w:hAnsi="宋体"/>
                <w:kern w:val="0"/>
                <w:szCs w:val="21"/>
              </w:rPr>
            </w:pPr>
            <w:r>
              <w:rPr>
                <w:rFonts w:ascii="宋体" w:hAnsi="宋体" w:hint="eastAsia"/>
                <w:kern w:val="0"/>
                <w:szCs w:val="21"/>
              </w:rPr>
              <w:t>学生就业指导中心</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全年</w:t>
            </w:r>
          </w:p>
        </w:tc>
      </w:tr>
      <w:tr w:rsidR="00C83665">
        <w:trPr>
          <w:trHeight w:val="1198"/>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86）</w:t>
            </w:r>
            <w:r>
              <w:rPr>
                <w:rFonts w:ascii="宋体" w:hAnsi="宋体" w:cs="宋体"/>
                <w:color w:val="000000" w:themeColor="text1"/>
                <w:szCs w:val="21"/>
              </w:rPr>
              <w:t>继续做好大学生征兵工作。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于长伟</w:t>
            </w:r>
          </w:p>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田合雷</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党委人武部</w:t>
            </w:r>
          </w:p>
          <w:p w:rsidR="00C83665" w:rsidRDefault="00853CC4">
            <w:pPr>
              <w:widowControl/>
              <w:spacing w:line="340" w:lineRule="exact"/>
              <w:jc w:val="center"/>
              <w:rPr>
                <w:rFonts w:ascii="宋体" w:hAnsi="宋体"/>
                <w:kern w:val="0"/>
                <w:szCs w:val="21"/>
              </w:rPr>
            </w:pPr>
            <w:r>
              <w:rPr>
                <w:rFonts w:ascii="宋体" w:hAnsi="宋体"/>
                <w:kern w:val="0"/>
                <w:szCs w:val="21"/>
              </w:rPr>
              <w:t>党委学工部</w:t>
            </w:r>
            <w:r>
              <w:rPr>
                <w:rFonts w:ascii="宋体" w:hAnsi="宋体" w:hint="eastAsia"/>
                <w:kern w:val="0"/>
                <w:szCs w:val="21"/>
              </w:rPr>
              <w:t>（处）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全年</w:t>
            </w:r>
          </w:p>
        </w:tc>
      </w:tr>
      <w:tr w:rsidR="00C83665">
        <w:trPr>
          <w:trHeight w:val="621"/>
          <w:tblHeader/>
          <w:jc w:val="center"/>
        </w:trPr>
        <w:tc>
          <w:tcPr>
            <w:tcW w:w="14985" w:type="dxa"/>
            <w:gridSpan w:val="8"/>
            <w:vAlign w:val="center"/>
          </w:tcPr>
          <w:p w:rsidR="00C83665" w:rsidRDefault="00853CC4">
            <w:pPr>
              <w:widowControl/>
              <w:spacing w:line="340" w:lineRule="exact"/>
              <w:jc w:val="left"/>
              <w:rPr>
                <w:rFonts w:ascii="宋体" w:hAnsi="宋体"/>
                <w:kern w:val="0"/>
                <w:szCs w:val="21"/>
              </w:rPr>
            </w:pPr>
            <w:r>
              <w:rPr>
                <w:rFonts w:ascii="宋体" w:hAnsi="宋体"/>
                <w:b/>
                <w:bCs/>
                <w:kern w:val="0"/>
                <w:sz w:val="28"/>
                <w:szCs w:val="28"/>
              </w:rPr>
              <w:lastRenderedPageBreak/>
              <w:t>四、以更大力度的突破与提升，全力加强学科等内涵建设</w:t>
            </w:r>
            <w:r>
              <w:rPr>
                <w:rFonts w:ascii="宋体" w:hAnsi="宋体" w:hint="eastAsia"/>
                <w:b/>
                <w:bCs/>
                <w:kern w:val="0"/>
                <w:sz w:val="28"/>
                <w:szCs w:val="28"/>
              </w:rPr>
              <w:t>。</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16</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深化一流学科建设。</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87）</w:t>
            </w:r>
            <w:r>
              <w:rPr>
                <w:rFonts w:ascii="宋体" w:hAnsi="宋体" w:cs="宋体"/>
                <w:color w:val="000000" w:themeColor="text1"/>
                <w:szCs w:val="21"/>
              </w:rPr>
              <w:t>深入实施学校《一流学科建设高校建设方案》，充分发挥引领示范作用，带动学科建设整体水平的提升。</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刘心报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研究生院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教务处、科研院</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12月底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88）</w:t>
            </w:r>
            <w:r>
              <w:rPr>
                <w:rFonts w:ascii="宋体" w:hAnsi="宋体" w:cs="宋体"/>
                <w:color w:val="000000" w:themeColor="text1"/>
                <w:szCs w:val="21"/>
              </w:rPr>
              <w:t>加快推进“世界一流学科”建设，设立出版基金，支持和鼓励相关专业编写高水平、原创性教材等，引导更多更好学科脱颖而出。</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刘心报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研究生院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出版社等各相关单位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4月底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89）</w:t>
            </w:r>
            <w:r>
              <w:rPr>
                <w:rFonts w:ascii="宋体" w:hAnsi="宋体" w:cs="宋体"/>
                <w:color w:val="000000" w:themeColor="text1"/>
                <w:szCs w:val="21"/>
              </w:rPr>
              <w:t>做好学位授权点合格评估抽评工作。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刘心报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研究生院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按国务院学位办及省学位办通知要求完成</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90）</w:t>
            </w:r>
            <w:r>
              <w:rPr>
                <w:rFonts w:ascii="宋体" w:hAnsi="宋体" w:cs="宋体"/>
                <w:color w:val="000000" w:themeColor="text1"/>
                <w:szCs w:val="21"/>
              </w:rPr>
              <w:t>优化学校学科专业结构，实施学位授权点动态调整，推动学位授权点向质量提升为核心的内涵式发展转变。</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刘心报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研究生院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6月底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91）</w:t>
            </w:r>
            <w:r>
              <w:rPr>
                <w:rFonts w:ascii="宋体" w:hAnsi="宋体" w:cs="宋体"/>
                <w:color w:val="000000" w:themeColor="text1"/>
                <w:szCs w:val="21"/>
              </w:rPr>
              <w:t>强化学院学科建设责任</w:t>
            </w:r>
            <w:r>
              <w:rPr>
                <w:rFonts w:ascii="宋体" w:hAnsi="宋体" w:cs="宋体" w:hint="eastAsia"/>
                <w:color w:val="000000" w:themeColor="text1"/>
                <w:szCs w:val="21"/>
              </w:rPr>
              <w:t>，</w:t>
            </w:r>
            <w:r>
              <w:rPr>
                <w:rFonts w:ascii="宋体" w:hAnsi="宋体" w:cs="宋体"/>
                <w:color w:val="000000" w:themeColor="text1"/>
                <w:szCs w:val="21"/>
              </w:rPr>
              <w:t>积极准备新一轮学位授权点的申报工作。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刘心报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研究生院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各学院</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92）</w:t>
            </w:r>
            <w:r>
              <w:rPr>
                <w:rFonts w:ascii="宋体" w:hAnsi="宋体" w:cs="宋体"/>
                <w:color w:val="000000" w:themeColor="text1"/>
                <w:szCs w:val="21"/>
              </w:rPr>
              <w:t>全面做好第五轮学科评估准备工作，确保学科建设进一步提质增效。</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刘心报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研究生院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17</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提升科研能力和水平。</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93）</w:t>
            </w:r>
            <w:r>
              <w:rPr>
                <w:rFonts w:ascii="宋体" w:hAnsi="宋体" w:cs="宋体"/>
                <w:color w:val="000000" w:themeColor="text1"/>
                <w:szCs w:val="21"/>
              </w:rPr>
              <w:t>推动科研管理机制创新，全面推行“一站式”科研业务服务，积极做好“绿色通道”改革试点工作。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 xml:space="preserve">郑  </w:t>
            </w:r>
            <w:proofErr w:type="gramStart"/>
            <w:r>
              <w:rPr>
                <w:rFonts w:ascii="宋体" w:hAnsi="宋体" w:hint="eastAsia"/>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94）</w:t>
            </w:r>
            <w:r>
              <w:rPr>
                <w:rFonts w:ascii="宋体" w:hAnsi="宋体" w:cs="宋体"/>
                <w:color w:val="000000" w:themeColor="text1"/>
                <w:szCs w:val="21"/>
              </w:rPr>
              <w:t>充分发挥校内各专项计划作用，提升青年教师的基础科研能力，注重创新成果导向，强化递进式培育和竞争择优机制，促进青年教师标志性创新成果的产出。</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r>
              <w:rPr>
                <w:rFonts w:ascii="宋体" w:hAnsi="宋体" w:hint="eastAsia"/>
                <w:kern w:val="0"/>
                <w:szCs w:val="21"/>
              </w:rPr>
              <w:t xml:space="preserve">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95）</w:t>
            </w:r>
            <w:r>
              <w:rPr>
                <w:rFonts w:ascii="宋体" w:hAnsi="宋体" w:cs="宋体"/>
                <w:color w:val="000000" w:themeColor="text1"/>
                <w:szCs w:val="21"/>
              </w:rPr>
              <w:t>积极对接国家科技计划政策，有计划有重点地组织重大共性问题和工程技术难题的预研，推动前沿基础研究和应用基础研究，提升承接重大项目的能力。</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r>
              <w:rPr>
                <w:rFonts w:ascii="宋体" w:hAnsi="宋体" w:hint="eastAsia"/>
                <w:kern w:val="0"/>
                <w:szCs w:val="21"/>
              </w:rPr>
              <w:t xml:space="preserve">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552"/>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96）</w:t>
            </w:r>
            <w:r>
              <w:rPr>
                <w:rFonts w:ascii="宋体" w:hAnsi="宋体" w:cs="宋体"/>
                <w:color w:val="000000" w:themeColor="text1"/>
                <w:szCs w:val="21"/>
              </w:rPr>
              <w:t>面向行业共性关键领域“卡脖子”技术难题开展攻关。</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r>
              <w:rPr>
                <w:rFonts w:ascii="宋体" w:hAnsi="宋体" w:hint="eastAsia"/>
                <w:kern w:val="0"/>
                <w:szCs w:val="21"/>
              </w:rPr>
              <w:t xml:space="preserve">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552"/>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97）</w:t>
            </w:r>
            <w:r>
              <w:rPr>
                <w:rFonts w:ascii="宋体" w:hAnsi="宋体" w:cs="宋体"/>
                <w:color w:val="000000" w:themeColor="text1"/>
                <w:szCs w:val="21"/>
              </w:rPr>
              <w:t>深入挖掘国际合作资源，深化国际科研合作。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r>
              <w:rPr>
                <w:rFonts w:ascii="宋体" w:hAnsi="宋体" w:hint="eastAsia"/>
                <w:kern w:val="0"/>
                <w:szCs w:val="21"/>
              </w:rPr>
              <w:t xml:space="preserve">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国际事务处</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552"/>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98）</w:t>
            </w:r>
            <w:r>
              <w:rPr>
                <w:rFonts w:ascii="宋体" w:hAnsi="宋体" w:cs="宋体"/>
                <w:color w:val="000000" w:themeColor="text1"/>
                <w:szCs w:val="21"/>
              </w:rPr>
              <w:t>加强军民融合，积极做好军工科研项目和国防科技平台建设等工作。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r>
              <w:rPr>
                <w:rFonts w:ascii="宋体" w:hAnsi="宋体" w:hint="eastAsia"/>
                <w:kern w:val="0"/>
                <w:szCs w:val="21"/>
              </w:rPr>
              <w:t xml:space="preserve">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552"/>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99）</w:t>
            </w:r>
            <w:r>
              <w:rPr>
                <w:rFonts w:ascii="宋体" w:hAnsi="宋体" w:cs="宋体"/>
                <w:color w:val="000000" w:themeColor="text1"/>
                <w:szCs w:val="21"/>
              </w:rPr>
              <w:t>围绕重点科研领域，以首席科学家为核心、以重大科学前沿和工程项目为牵引、以重大成果为导向，建设若干重点科研团队。</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r>
              <w:rPr>
                <w:rFonts w:ascii="宋体" w:hAnsi="宋体" w:hint="eastAsia"/>
                <w:kern w:val="0"/>
                <w:szCs w:val="21"/>
              </w:rPr>
              <w:t xml:space="preserve">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552"/>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100）</w:t>
            </w:r>
            <w:r>
              <w:rPr>
                <w:rFonts w:ascii="宋体" w:hAnsi="宋体" w:cs="宋体"/>
                <w:color w:val="000000" w:themeColor="text1"/>
                <w:szCs w:val="21"/>
              </w:rPr>
              <w:t>按照“提前策划，分层实施，优化整合，持之以恒”的原则，培育申报国家科技奖和国家专利金奖等科技奖励的成果。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r>
              <w:rPr>
                <w:rFonts w:ascii="宋体" w:hAnsi="宋体" w:hint="eastAsia"/>
                <w:kern w:val="0"/>
                <w:szCs w:val="21"/>
              </w:rPr>
              <w:t xml:space="preserve">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552"/>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101）</w:t>
            </w:r>
            <w:r>
              <w:rPr>
                <w:rFonts w:ascii="宋体" w:hAnsi="宋体" w:cs="宋体"/>
                <w:color w:val="000000" w:themeColor="text1"/>
                <w:szCs w:val="21"/>
              </w:rPr>
              <w:t>发挥科研育人功能，积极培养本科生科研意识，提升研究生科研能力。</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r>
              <w:rPr>
                <w:rFonts w:ascii="宋体" w:hAnsi="宋体" w:hint="eastAsia"/>
                <w:kern w:val="0"/>
                <w:szCs w:val="21"/>
              </w:rPr>
              <w:t xml:space="preserve">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教务处、研究生院等</w:t>
            </w: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18</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加强基地平台建设。</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102）</w:t>
            </w:r>
            <w:r>
              <w:rPr>
                <w:rFonts w:ascii="宋体" w:hAnsi="宋体" w:cs="宋体"/>
                <w:color w:val="000000" w:themeColor="text1"/>
                <w:szCs w:val="21"/>
              </w:rPr>
              <w:t>积极做好国家级科研基地（平台）培育工作。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r>
              <w:rPr>
                <w:rFonts w:ascii="宋体" w:hAnsi="宋体" w:hint="eastAsia"/>
                <w:kern w:val="0"/>
                <w:szCs w:val="21"/>
              </w:rPr>
              <w:t xml:space="preserve">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103）</w:t>
            </w:r>
            <w:r>
              <w:rPr>
                <w:rFonts w:ascii="宋体" w:hAnsi="宋体" w:cs="宋体"/>
                <w:color w:val="000000" w:themeColor="text1"/>
                <w:szCs w:val="21"/>
              </w:rPr>
              <w:t>结合学校一流学科建设方案，继续加强国际科技合作类基地的申报组织。</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r>
              <w:rPr>
                <w:rFonts w:ascii="宋体" w:hAnsi="宋体" w:hint="eastAsia"/>
                <w:kern w:val="0"/>
                <w:szCs w:val="21"/>
              </w:rPr>
              <w:t xml:space="preserve">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国际事务处等</w:t>
            </w: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104）</w:t>
            </w:r>
            <w:r>
              <w:rPr>
                <w:rFonts w:ascii="宋体" w:hAnsi="宋体" w:cs="宋体"/>
                <w:color w:val="000000" w:themeColor="text1"/>
                <w:szCs w:val="21"/>
              </w:rPr>
              <w:t>开展校内省部级重点科研基地的年度自评估工作。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r>
              <w:rPr>
                <w:rFonts w:ascii="宋体" w:hAnsi="宋体" w:hint="eastAsia"/>
                <w:kern w:val="0"/>
                <w:szCs w:val="21"/>
              </w:rPr>
              <w:t xml:space="preserve">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105）</w:t>
            </w:r>
            <w:r>
              <w:rPr>
                <w:rFonts w:ascii="宋体" w:hAnsi="宋体" w:cs="宋体"/>
                <w:color w:val="000000" w:themeColor="text1"/>
                <w:szCs w:val="21"/>
              </w:rPr>
              <w:t>加强智能制造技术研究院、“高端装备产业创新中心”“光电显示产业创新中心”和智慧能源创新平台等合肥综合性国家科学中心项目建设。</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r>
              <w:rPr>
                <w:rFonts w:ascii="宋体" w:hAnsi="宋体" w:hint="eastAsia"/>
                <w:kern w:val="0"/>
                <w:szCs w:val="21"/>
              </w:rPr>
              <w:t xml:space="preserve">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cs="宋体"/>
                <w:szCs w:val="21"/>
              </w:rPr>
              <w:t>智能制造技术研究院</w:t>
            </w:r>
            <w:r>
              <w:rPr>
                <w:rFonts w:ascii="宋体" w:hAnsi="宋体" w:cs="宋体" w:hint="eastAsia"/>
                <w:szCs w:val="21"/>
              </w:rPr>
              <w:t>、机械工程学院、仪器科学与光电工程学院、电气与自动化学院等</w:t>
            </w: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szCs w:val="21"/>
              </w:rPr>
            </w:pPr>
            <w:r>
              <w:rPr>
                <w:rFonts w:ascii="宋体" w:hAnsi="宋体" w:cs="宋体" w:hint="eastAsia"/>
                <w:szCs w:val="21"/>
              </w:rPr>
              <w:t>106）</w:t>
            </w:r>
            <w:r>
              <w:rPr>
                <w:rFonts w:ascii="宋体" w:hAnsi="宋体" w:cs="宋体"/>
                <w:szCs w:val="21"/>
              </w:rPr>
              <w:t>推进安徽省数字化精密铸造创新中心和节能与新能源汽车研究及检验检测中心建设。</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郑学慧</w:t>
            </w:r>
          </w:p>
          <w:p w:rsidR="00C83665" w:rsidRDefault="00853CC4">
            <w:pPr>
              <w:widowControl/>
              <w:spacing w:line="340" w:lineRule="exact"/>
              <w:jc w:val="center"/>
              <w:rPr>
                <w:rFonts w:ascii="宋体" w:hAnsi="宋体"/>
                <w:kern w:val="0"/>
                <w:szCs w:val="21"/>
              </w:rPr>
            </w:pPr>
            <w:r>
              <w:rPr>
                <w:rFonts w:ascii="宋体" w:hAnsi="宋体" w:hint="eastAsia"/>
                <w:kern w:val="0"/>
                <w:szCs w:val="21"/>
              </w:rPr>
              <w:t>张晓安</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智能制造技术研究院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szCs w:val="21"/>
              </w:rPr>
            </w:pPr>
            <w:r>
              <w:rPr>
                <w:rFonts w:ascii="宋体" w:hAnsi="宋体" w:cs="宋体" w:hint="eastAsia"/>
                <w:szCs w:val="21"/>
              </w:rPr>
              <w:t>107）</w:t>
            </w:r>
            <w:r>
              <w:rPr>
                <w:rFonts w:ascii="宋体" w:hAnsi="宋体" w:cs="宋体"/>
                <w:szCs w:val="21"/>
              </w:rPr>
              <w:t>按照“依托学科、相对集中、专管共用、开放共享”的原则，推进学校各类科研平台整合，建立大型仪器设备共享平台。</w:t>
            </w:r>
            <w:r>
              <w:rPr>
                <w:rFonts w:ascii="宋体" w:hAnsi="宋体" w:cs="宋体"/>
                <w:color w:val="000000" w:themeColor="text1"/>
                <w:szCs w:val="21"/>
              </w:rPr>
              <w:t>面向学科群，针对多校区，开放为原则，逐步实施分布式共享平台管理新模式。</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凤</w:t>
            </w:r>
            <w:proofErr w:type="gramEnd"/>
            <w:r>
              <w:rPr>
                <w:rFonts w:ascii="宋体" w:hAnsi="宋体" w:hint="eastAsia"/>
                <w:kern w:val="0"/>
                <w:szCs w:val="21"/>
              </w:rPr>
              <w:t xml:space="preserve">  仪</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分析测试中心</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108）</w:t>
            </w:r>
            <w:r>
              <w:rPr>
                <w:rFonts w:ascii="宋体" w:hAnsi="宋体" w:cs="宋体"/>
                <w:color w:val="000000" w:themeColor="text1"/>
                <w:szCs w:val="21"/>
              </w:rPr>
              <w:t>加强人文社科重点研究基地和智库等平台建设。</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749"/>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19</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推进科技成果转移转化。</w:t>
            </w:r>
          </w:p>
        </w:tc>
        <w:tc>
          <w:tcPr>
            <w:tcW w:w="6723" w:type="dxa"/>
            <w:gridSpan w:val="2"/>
            <w:tcBorders>
              <w:top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109）</w:t>
            </w:r>
            <w:r>
              <w:rPr>
                <w:rFonts w:ascii="宋体" w:hAnsi="宋体" w:cs="宋体"/>
                <w:color w:val="000000" w:themeColor="text1"/>
                <w:szCs w:val="21"/>
              </w:rPr>
              <w:t>加强学生工程实践教育，助</w:t>
            </w:r>
            <w:proofErr w:type="gramStart"/>
            <w:r>
              <w:rPr>
                <w:rFonts w:ascii="宋体" w:hAnsi="宋体" w:cs="宋体"/>
                <w:color w:val="000000" w:themeColor="text1"/>
                <w:szCs w:val="21"/>
              </w:rPr>
              <w:t>推学生</w:t>
            </w:r>
            <w:proofErr w:type="gramEnd"/>
            <w:r>
              <w:rPr>
                <w:rFonts w:ascii="宋体" w:hAnsi="宋体" w:cs="宋体"/>
                <w:color w:val="000000" w:themeColor="text1"/>
                <w:szCs w:val="21"/>
              </w:rPr>
              <w:t>创新创业</w:t>
            </w:r>
            <w:r>
              <w:rPr>
                <w:rFonts w:ascii="宋体" w:hAnsi="宋体" w:cs="宋体" w:hint="eastAsia"/>
                <w:color w:val="000000" w:themeColor="text1"/>
                <w:szCs w:val="21"/>
              </w:rPr>
              <w:t>，</w:t>
            </w:r>
            <w:r>
              <w:rPr>
                <w:rFonts w:ascii="宋体" w:hAnsi="宋体" w:cs="宋体"/>
                <w:color w:val="000000" w:themeColor="text1"/>
                <w:szCs w:val="21"/>
              </w:rPr>
              <w:t>鼓励把科研成果或专利技术转化成产品。</w:t>
            </w:r>
          </w:p>
        </w:tc>
        <w:tc>
          <w:tcPr>
            <w:tcW w:w="886" w:type="dxa"/>
            <w:tcBorders>
              <w:top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陈翌庆</w:t>
            </w:r>
          </w:p>
        </w:tc>
        <w:tc>
          <w:tcPr>
            <w:tcW w:w="1541" w:type="dxa"/>
            <w:tcBorders>
              <w:top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教务处</w:t>
            </w:r>
          </w:p>
        </w:tc>
        <w:tc>
          <w:tcPr>
            <w:tcW w:w="2269" w:type="dxa"/>
            <w:tcBorders>
              <w:top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科研院等</w:t>
            </w: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110）</w:t>
            </w:r>
            <w:r>
              <w:rPr>
                <w:rFonts w:ascii="宋体" w:hAnsi="宋体" w:cs="宋体"/>
                <w:color w:val="000000" w:themeColor="text1"/>
                <w:szCs w:val="21"/>
              </w:rPr>
              <w:t>实施“走出去”战略，密切</w:t>
            </w:r>
            <w:proofErr w:type="gramStart"/>
            <w:r>
              <w:rPr>
                <w:rFonts w:ascii="宋体" w:hAnsi="宋体" w:cs="宋体"/>
                <w:color w:val="000000" w:themeColor="text1"/>
                <w:szCs w:val="21"/>
              </w:rPr>
              <w:t>与央企</w:t>
            </w:r>
            <w:proofErr w:type="gramEnd"/>
            <w:r>
              <w:rPr>
                <w:rFonts w:ascii="宋体" w:hAnsi="宋体" w:cs="宋体"/>
                <w:color w:val="000000" w:themeColor="text1"/>
                <w:szCs w:val="21"/>
              </w:rPr>
              <w:t>、国有大型企业、上市公司以及战略新兴行业有影响力的龙头企业等的联系，开展产学研用合作。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111）</w:t>
            </w:r>
            <w:r>
              <w:rPr>
                <w:rFonts w:ascii="宋体" w:hAnsi="宋体" w:cs="宋体"/>
                <w:color w:val="000000" w:themeColor="text1"/>
                <w:szCs w:val="21"/>
              </w:rPr>
              <w:t>建设以学校国家技术转移中心下辖多个分中心（与地方政府共建）的科技成果转移转化专职机构。</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112）</w:t>
            </w:r>
            <w:r>
              <w:rPr>
                <w:rFonts w:ascii="宋体" w:hAnsi="宋体" w:cs="宋体"/>
                <w:color w:val="000000" w:themeColor="text1"/>
                <w:szCs w:val="21"/>
              </w:rPr>
              <w:t>完善需求</w:t>
            </w:r>
            <w:proofErr w:type="gramStart"/>
            <w:r>
              <w:rPr>
                <w:rFonts w:ascii="宋体" w:hAnsi="宋体" w:cs="宋体"/>
                <w:color w:val="000000" w:themeColor="text1"/>
                <w:szCs w:val="21"/>
              </w:rPr>
              <w:t>传导型政产学研</w:t>
            </w:r>
            <w:proofErr w:type="gramEnd"/>
            <w:r>
              <w:rPr>
                <w:rFonts w:ascii="宋体" w:hAnsi="宋体" w:cs="宋体"/>
                <w:color w:val="000000" w:themeColor="text1"/>
                <w:szCs w:val="21"/>
              </w:rPr>
              <w:t>用合作模式，深化“成果转化+转移中心+公共平台+科技金融”为一体的技术转移新模式。</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113）</w:t>
            </w:r>
            <w:r>
              <w:rPr>
                <w:rFonts w:ascii="宋体" w:hAnsi="宋体" w:cs="宋体"/>
                <w:color w:val="000000" w:themeColor="text1"/>
                <w:szCs w:val="21"/>
              </w:rPr>
              <w:t>建设高质量的专利池。</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114）</w:t>
            </w:r>
            <w:r>
              <w:rPr>
                <w:rFonts w:ascii="宋体" w:hAnsi="宋体" w:cs="宋体"/>
                <w:color w:val="000000" w:themeColor="text1"/>
                <w:szCs w:val="21"/>
              </w:rPr>
              <w:t>谋划国家奖，力争省部级科技一等奖不断涌现。</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 xml:space="preserve">郑  </w:t>
            </w:r>
            <w:proofErr w:type="gramStart"/>
            <w:r>
              <w:rPr>
                <w:rFonts w:ascii="宋体" w:hAnsi="宋体"/>
                <w:kern w:val="0"/>
                <w:szCs w:val="21"/>
              </w:rPr>
              <w:t>磊</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科研院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20</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深化对外交流与合作。</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szCs w:val="21"/>
              </w:rPr>
            </w:pPr>
            <w:r>
              <w:rPr>
                <w:rFonts w:ascii="宋体" w:hAnsi="宋体" w:cs="宋体" w:hint="eastAsia"/>
                <w:szCs w:val="21"/>
              </w:rPr>
              <w:t>115）</w:t>
            </w:r>
            <w:r>
              <w:rPr>
                <w:rFonts w:ascii="宋体" w:hAnsi="宋体" w:cs="宋体"/>
                <w:szCs w:val="21"/>
              </w:rPr>
              <w:t>构建新时代学校教育对外开放新格局，进一步提升学校国际形象和国际知名度。</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檀结庆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国际事务处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532"/>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116）</w:t>
            </w:r>
            <w:r>
              <w:rPr>
                <w:rFonts w:ascii="宋体" w:hAnsi="宋体" w:cs="宋体"/>
                <w:color w:val="000000" w:themeColor="text1"/>
                <w:szCs w:val="21"/>
              </w:rPr>
              <w:t>积极与“一带一路”沿线国家开展人文交流，新增与“一带一路”沿线国家2-3所高校建立实质性的校际合作关系，继续推进与白俄罗斯高校的学生联合培养项目。</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檀结庆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国际事务处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b/>
                <w:bCs/>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117）</w:t>
            </w:r>
            <w:r>
              <w:rPr>
                <w:rFonts w:ascii="宋体" w:hAnsi="宋体" w:cs="宋体"/>
                <w:color w:val="000000" w:themeColor="text1"/>
                <w:szCs w:val="21"/>
              </w:rPr>
              <w:t>不断拓宽海内外的引智渠道，在积极增加引智数量的同时确保提高引智质量。</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檀结庆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国际事务处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118）</w:t>
            </w:r>
            <w:r>
              <w:rPr>
                <w:rFonts w:ascii="宋体" w:hAnsi="宋体" w:cs="宋体"/>
                <w:color w:val="000000" w:themeColor="text1"/>
                <w:szCs w:val="21"/>
              </w:rPr>
              <w:t>推动与世界知名高校开展特色专业的学生联合培养或中外合作办学项目，推动学分互认、</w:t>
            </w:r>
            <w:proofErr w:type="gramStart"/>
            <w:r>
              <w:rPr>
                <w:rFonts w:ascii="宋体" w:hAnsi="宋体" w:cs="宋体"/>
                <w:color w:val="000000" w:themeColor="text1"/>
                <w:szCs w:val="21"/>
              </w:rPr>
              <w:t>学位互授和</w:t>
            </w:r>
            <w:proofErr w:type="gramEnd"/>
            <w:r>
              <w:rPr>
                <w:rFonts w:ascii="宋体" w:hAnsi="宋体" w:cs="宋体"/>
                <w:color w:val="000000" w:themeColor="text1"/>
                <w:szCs w:val="21"/>
              </w:rPr>
              <w:t>学术交流活动。</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檀结庆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国际事务处</w:t>
            </w:r>
          </w:p>
          <w:p w:rsidR="00C83665" w:rsidRDefault="00853CC4">
            <w:pPr>
              <w:widowControl/>
              <w:spacing w:line="340" w:lineRule="exact"/>
              <w:jc w:val="center"/>
              <w:rPr>
                <w:rFonts w:ascii="宋体" w:hAnsi="宋体"/>
                <w:kern w:val="0"/>
                <w:szCs w:val="21"/>
              </w:rPr>
            </w:pPr>
            <w:r>
              <w:rPr>
                <w:rFonts w:ascii="宋体" w:hAnsi="宋体" w:hint="eastAsia"/>
                <w:kern w:val="0"/>
                <w:szCs w:val="21"/>
              </w:rPr>
              <w:t>港澳台事务办公室</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119）</w:t>
            </w:r>
            <w:r>
              <w:rPr>
                <w:rFonts w:ascii="宋体" w:hAnsi="宋体" w:cs="宋体"/>
                <w:color w:val="000000" w:themeColor="text1"/>
                <w:szCs w:val="21"/>
              </w:rPr>
              <w:t>推进与港澳台高校、国内外高水平大学的交流与合作。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檀结庆</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国际事务处</w:t>
            </w:r>
          </w:p>
          <w:p w:rsidR="00C83665" w:rsidRDefault="00853CC4">
            <w:pPr>
              <w:widowControl/>
              <w:spacing w:line="340" w:lineRule="exact"/>
              <w:jc w:val="center"/>
              <w:rPr>
                <w:rFonts w:ascii="宋体" w:hAnsi="宋体"/>
                <w:kern w:val="0"/>
                <w:szCs w:val="21"/>
              </w:rPr>
            </w:pPr>
            <w:r>
              <w:rPr>
                <w:rFonts w:ascii="宋体" w:hAnsi="宋体" w:hint="eastAsia"/>
                <w:kern w:val="0"/>
                <w:szCs w:val="21"/>
              </w:rPr>
              <w:t>港澳台事务办公室</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14985" w:type="dxa"/>
            <w:gridSpan w:val="8"/>
            <w:vAlign w:val="center"/>
          </w:tcPr>
          <w:p w:rsidR="00C83665" w:rsidRDefault="00853CC4">
            <w:pPr>
              <w:rPr>
                <w:rFonts w:ascii="宋体" w:hAnsi="宋体"/>
                <w:kern w:val="0"/>
                <w:szCs w:val="21"/>
              </w:rPr>
            </w:pPr>
            <w:r>
              <w:rPr>
                <w:rFonts w:ascii="宋体" w:hAnsi="宋体"/>
                <w:b/>
                <w:bCs/>
                <w:kern w:val="0"/>
                <w:sz w:val="28"/>
                <w:szCs w:val="28"/>
              </w:rPr>
              <w:t>五、以更高水准的队伍建设，不断提升育人能力和水平</w:t>
            </w:r>
            <w:r>
              <w:rPr>
                <w:rFonts w:ascii="宋体" w:hAnsi="宋体" w:hint="eastAsia"/>
                <w:b/>
                <w:bCs/>
                <w:kern w:val="0"/>
                <w:sz w:val="28"/>
                <w:szCs w:val="28"/>
              </w:rPr>
              <w:t>。</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21</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建强高素质专业化干部队伍。</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120）</w:t>
            </w:r>
            <w:r>
              <w:rPr>
                <w:rFonts w:ascii="宋体" w:hAnsi="宋体" w:cs="宋体"/>
                <w:color w:val="000000" w:themeColor="text1"/>
                <w:szCs w:val="21"/>
              </w:rPr>
              <w:t>坚持党管干部原则，巩固和深化巡视整改成果，形成干部队伍建设长效机制，突出干部政治标准，进一步增强各级干部忠诚干净担当意识。</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党委组织部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宋体" w:hAnsi="宋体" w:cs="宋体"/>
                <w:b/>
                <w:bCs/>
                <w:color w:val="000000" w:themeColor="text1"/>
                <w:sz w:val="28"/>
                <w:szCs w:val="28"/>
              </w:rPr>
            </w:pPr>
          </w:p>
        </w:tc>
        <w:tc>
          <w:tcPr>
            <w:tcW w:w="1690" w:type="dxa"/>
            <w:vMerge/>
            <w:vAlign w:val="center"/>
          </w:tcPr>
          <w:p w:rsidR="00C83665" w:rsidRDefault="00C83665">
            <w:pPr>
              <w:widowControl/>
              <w:spacing w:line="340" w:lineRule="exact"/>
              <w:jc w:val="center"/>
              <w:rPr>
                <w:rStyle w:val="11"/>
                <w:rFonts w:ascii="宋体" w:hAnsi="宋体" w:cs="宋体"/>
                <w:b/>
                <w:color w:val="000000" w:themeColor="text1"/>
                <w:sz w:val="28"/>
                <w:szCs w:val="28"/>
                <w:u w:val="none"/>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121）</w:t>
            </w:r>
            <w:r>
              <w:rPr>
                <w:rFonts w:ascii="宋体" w:hAnsi="宋体" w:cs="宋体"/>
                <w:color w:val="000000" w:themeColor="text1"/>
                <w:szCs w:val="21"/>
              </w:rPr>
              <w:t>学习贯彻《党政领导干部选拔任用工作条例》，修订《合肥工业大学中层领导干部选拔任用工作实施办法》《合肥工业大学科级干部选拔任用工作实施办法》。</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党委组织部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7月底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122）</w:t>
            </w:r>
            <w:r>
              <w:rPr>
                <w:rFonts w:ascii="宋体" w:hAnsi="宋体" w:cs="宋体"/>
                <w:color w:val="000000" w:themeColor="text1"/>
                <w:szCs w:val="21"/>
              </w:rPr>
              <w:t>改进考察方式，完善知事识人体系，进一步</w:t>
            </w:r>
            <w:proofErr w:type="gramStart"/>
            <w:r>
              <w:rPr>
                <w:rFonts w:ascii="宋体" w:hAnsi="宋体" w:cs="宋体"/>
                <w:color w:val="000000" w:themeColor="text1"/>
                <w:szCs w:val="21"/>
              </w:rPr>
              <w:t>明确重</w:t>
            </w:r>
            <w:proofErr w:type="gramEnd"/>
            <w:r>
              <w:rPr>
                <w:rFonts w:ascii="宋体" w:hAnsi="宋体" w:cs="宋体"/>
                <w:color w:val="000000" w:themeColor="text1"/>
                <w:szCs w:val="21"/>
              </w:rPr>
              <w:t>实干、重实绩的选人用人鲜明导向，引导激励广大干部尽职尽责、新时代新担当新作为。</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党委组织部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123）</w:t>
            </w:r>
            <w:r>
              <w:rPr>
                <w:rFonts w:ascii="宋体" w:hAnsi="宋体" w:cs="宋体"/>
                <w:color w:val="000000" w:themeColor="text1"/>
                <w:szCs w:val="21"/>
              </w:rPr>
              <w:t>加强年轻干部队伍建设，发现储备优秀年轻干部。</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党委组织部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124）</w:t>
            </w:r>
            <w:r>
              <w:rPr>
                <w:rFonts w:ascii="宋体" w:hAnsi="宋体" w:cs="宋体"/>
                <w:color w:val="000000" w:themeColor="text1"/>
                <w:szCs w:val="21"/>
              </w:rPr>
              <w:t>启动第六轮中层领导班子换届工作。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党委组织部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人事处等</w:t>
            </w: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适时</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125）</w:t>
            </w:r>
            <w:r>
              <w:rPr>
                <w:rFonts w:ascii="宋体" w:hAnsi="宋体" w:cs="宋体"/>
                <w:color w:val="000000" w:themeColor="text1"/>
                <w:szCs w:val="21"/>
              </w:rPr>
              <w:t>从严监督管理干部，健全和完善领导干部监督和约束机制，强化领导干部管理责任。</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党委组织部</w:t>
            </w:r>
          </w:p>
        </w:tc>
        <w:tc>
          <w:tcPr>
            <w:tcW w:w="2269" w:type="dxa"/>
            <w:tcBorders>
              <w:top w:val="single" w:sz="4" w:space="0" w:color="auto"/>
              <w:bottom w:val="single" w:sz="4" w:space="0" w:color="auto"/>
            </w:tcBorders>
            <w:vAlign w:val="center"/>
          </w:tcPr>
          <w:p w:rsidR="00C83665" w:rsidRDefault="00CF293A">
            <w:pPr>
              <w:widowControl/>
              <w:spacing w:line="340" w:lineRule="exact"/>
              <w:jc w:val="center"/>
              <w:rPr>
                <w:rFonts w:ascii="宋体" w:hAnsi="宋体"/>
                <w:kern w:val="0"/>
                <w:szCs w:val="21"/>
              </w:rPr>
            </w:pPr>
            <w:r>
              <w:rPr>
                <w:rFonts w:ascii="宋体" w:hAnsi="宋体"/>
                <w:kern w:val="0"/>
                <w:szCs w:val="21"/>
              </w:rPr>
              <w:t>纪委办公室、监察处</w:t>
            </w:r>
            <w:r w:rsidR="00853CC4">
              <w:rPr>
                <w:rFonts w:ascii="宋体" w:hAnsi="宋体" w:hint="eastAsia"/>
                <w:kern w:val="0"/>
                <w:szCs w:val="21"/>
              </w:rPr>
              <w:t>等</w:t>
            </w:r>
            <w:r w:rsidR="00853CC4">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126）</w:t>
            </w:r>
            <w:r>
              <w:rPr>
                <w:rFonts w:ascii="宋体" w:hAnsi="宋体" w:cs="宋体"/>
                <w:color w:val="000000" w:themeColor="text1"/>
                <w:szCs w:val="21"/>
              </w:rPr>
              <w:t>严格落实学校处级领导干部校外兼职、因私出国（境）等管理规定。</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党委组织部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127）</w:t>
            </w:r>
            <w:r>
              <w:rPr>
                <w:rFonts w:ascii="宋体" w:hAnsi="宋体" w:cs="宋体"/>
                <w:color w:val="000000" w:themeColor="text1"/>
                <w:szCs w:val="21"/>
              </w:rPr>
              <w:t>强化领导干部的目标责任制，进一步完善中层领导班子及干部的考核评价体系。</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党委组织部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人事处等</w:t>
            </w: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128）</w:t>
            </w:r>
            <w:r>
              <w:rPr>
                <w:rFonts w:ascii="宋体" w:hAnsi="宋体" w:cs="宋体"/>
                <w:color w:val="000000" w:themeColor="text1"/>
                <w:szCs w:val="21"/>
              </w:rPr>
              <w:t>探索新时代党员干部教育培训方式方法，完善分层培养、分步衔接的教育体系。</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党委组织部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129）</w:t>
            </w:r>
            <w:r>
              <w:rPr>
                <w:rFonts w:ascii="宋体" w:hAnsi="宋体" w:cs="宋体"/>
                <w:color w:val="000000" w:themeColor="text1"/>
                <w:szCs w:val="21"/>
              </w:rPr>
              <w:t>实施优秀年轻</w:t>
            </w:r>
            <w:proofErr w:type="gramStart"/>
            <w:r>
              <w:rPr>
                <w:rFonts w:ascii="宋体" w:hAnsi="宋体" w:cs="宋体"/>
                <w:color w:val="000000" w:themeColor="text1"/>
                <w:szCs w:val="21"/>
              </w:rPr>
              <w:t>干部墩苗培育</w:t>
            </w:r>
            <w:proofErr w:type="gramEnd"/>
            <w:r>
              <w:rPr>
                <w:rFonts w:ascii="宋体" w:hAnsi="宋体" w:cs="宋体"/>
                <w:color w:val="000000" w:themeColor="text1"/>
                <w:szCs w:val="21"/>
              </w:rPr>
              <w:t>计划。</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马文革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党委组织部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22</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进一步实施人才强校战略。</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130）</w:t>
            </w:r>
            <w:r>
              <w:rPr>
                <w:rFonts w:ascii="宋体" w:hAnsi="宋体" w:cs="宋体"/>
                <w:color w:val="000000" w:themeColor="text1"/>
                <w:szCs w:val="21"/>
              </w:rPr>
              <w:t>坚持党</w:t>
            </w:r>
            <w:proofErr w:type="gramStart"/>
            <w:r>
              <w:rPr>
                <w:rFonts w:ascii="宋体" w:hAnsi="宋体" w:cs="宋体"/>
                <w:color w:val="000000" w:themeColor="text1"/>
                <w:szCs w:val="21"/>
              </w:rPr>
              <w:t>管人才</w:t>
            </w:r>
            <w:proofErr w:type="gramEnd"/>
            <w:r>
              <w:rPr>
                <w:rFonts w:ascii="宋体" w:hAnsi="宋体" w:cs="宋体"/>
                <w:color w:val="000000" w:themeColor="text1"/>
                <w:szCs w:val="21"/>
              </w:rPr>
              <w:t>原则，着力建设与学校“双一流”建设发展目标相适应的教师队伍。</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朱华炳</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752"/>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131）</w:t>
            </w:r>
            <w:r>
              <w:rPr>
                <w:rFonts w:ascii="宋体" w:hAnsi="宋体" w:cs="宋体"/>
                <w:color w:val="000000" w:themeColor="text1"/>
                <w:szCs w:val="21"/>
              </w:rPr>
              <w:t>深入开展教师评价体系改革调查研究，分类推出评价改革相关举措，形成相对完整的教师评价改革制度框架。</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朱华炳</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766"/>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132）</w:t>
            </w:r>
            <w:r>
              <w:rPr>
                <w:rFonts w:ascii="宋体" w:hAnsi="宋体" w:cs="宋体"/>
                <w:color w:val="000000" w:themeColor="text1"/>
                <w:szCs w:val="21"/>
              </w:rPr>
              <w:t>进一步完善覆盖人员招聘、试用、晋（降）级、聘任、考核、流动、</w:t>
            </w:r>
            <w:proofErr w:type="gramStart"/>
            <w:r>
              <w:rPr>
                <w:rFonts w:ascii="宋体" w:hAnsi="宋体" w:cs="宋体"/>
                <w:color w:val="000000" w:themeColor="text1"/>
                <w:szCs w:val="21"/>
              </w:rPr>
              <w:t>返聘全</w:t>
            </w:r>
            <w:proofErr w:type="gramEnd"/>
            <w:r>
              <w:rPr>
                <w:rFonts w:ascii="宋体" w:hAnsi="宋体" w:cs="宋体"/>
                <w:color w:val="000000" w:themeColor="text1"/>
                <w:szCs w:val="21"/>
              </w:rPr>
              <w:t>过程的人事政策体系。</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朱华炳</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847"/>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133）</w:t>
            </w:r>
            <w:r>
              <w:rPr>
                <w:rFonts w:ascii="宋体" w:hAnsi="宋体" w:cs="宋体"/>
                <w:color w:val="000000" w:themeColor="text1"/>
                <w:szCs w:val="21"/>
              </w:rPr>
              <w:t>在稳步提高教职工收入的基础上，进一步理顺分配关系，坚持校内绩效工资分配和基本工作量完成情况挂钩机制。</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朱华炳</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780"/>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134）</w:t>
            </w:r>
            <w:r>
              <w:rPr>
                <w:rFonts w:ascii="宋体" w:hAnsi="宋体" w:cs="宋体"/>
                <w:color w:val="000000" w:themeColor="text1"/>
                <w:szCs w:val="21"/>
              </w:rPr>
              <w:t>强化院、校二级人才引进评价体系，压实学院在人才引进中的主体责任。</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朱华炳</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7月底</w:t>
            </w:r>
          </w:p>
        </w:tc>
      </w:tr>
      <w:tr w:rsidR="00C83665">
        <w:trPr>
          <w:trHeight w:val="90"/>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135）</w:t>
            </w:r>
            <w:r>
              <w:rPr>
                <w:rFonts w:ascii="宋体" w:hAnsi="宋体" w:cs="宋体"/>
                <w:color w:val="000000" w:themeColor="text1"/>
                <w:szCs w:val="21"/>
              </w:rPr>
              <w:t>争取高层次人才引进工作取得新突破，重点引进一批在相关学科领域取得突出业绩的学术领军人才以及面向国家发展重大需求、能承担国家重大科研项目的高端工程技术人员。</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朱华炳</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793"/>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136）</w:t>
            </w:r>
            <w:r>
              <w:rPr>
                <w:rFonts w:ascii="宋体" w:hAnsi="宋体" w:cs="宋体"/>
                <w:color w:val="000000" w:themeColor="text1"/>
                <w:szCs w:val="21"/>
              </w:rPr>
              <w:t>加强高层次人才培育，争取各类人才计划获</w:t>
            </w:r>
            <w:proofErr w:type="gramStart"/>
            <w:r>
              <w:rPr>
                <w:rFonts w:ascii="宋体" w:hAnsi="宋体" w:cs="宋体"/>
                <w:color w:val="000000" w:themeColor="text1"/>
                <w:szCs w:val="21"/>
              </w:rPr>
              <w:t>批取得</w:t>
            </w:r>
            <w:proofErr w:type="gramEnd"/>
            <w:r>
              <w:rPr>
                <w:rFonts w:ascii="宋体" w:hAnsi="宋体" w:cs="宋体"/>
                <w:color w:val="000000" w:themeColor="text1"/>
                <w:szCs w:val="21"/>
              </w:rPr>
              <w:t>新突破。</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朱华炳</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857"/>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szCs w:val="21"/>
              </w:rPr>
            </w:pPr>
            <w:r>
              <w:rPr>
                <w:rFonts w:ascii="宋体" w:hAnsi="宋体" w:cs="宋体" w:hint="eastAsia"/>
                <w:szCs w:val="21"/>
              </w:rPr>
              <w:t>137）</w:t>
            </w:r>
            <w:r>
              <w:rPr>
                <w:rFonts w:ascii="宋体" w:hAnsi="宋体" w:cs="宋体"/>
                <w:szCs w:val="21"/>
              </w:rPr>
              <w:t>启动实施国家急需高层次人才培养专项计划培育工程。</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刘心报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研究生院</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915"/>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138）</w:t>
            </w:r>
            <w:r>
              <w:rPr>
                <w:rFonts w:ascii="宋体" w:hAnsi="宋体" w:cs="宋体"/>
                <w:color w:val="000000" w:themeColor="text1"/>
                <w:szCs w:val="21"/>
              </w:rPr>
              <w:t>推进评价机制改革，破除“五唯”问题。</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朱华炳</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7</w:t>
            </w:r>
            <w:r>
              <w:rPr>
                <w:rFonts w:ascii="宋体" w:hAnsi="宋体" w:hint="eastAsia"/>
                <w:kern w:val="0"/>
                <w:szCs w:val="21"/>
              </w:rPr>
              <w:t>月底</w:t>
            </w:r>
          </w:p>
        </w:tc>
      </w:tr>
      <w:tr w:rsidR="00C83665">
        <w:trPr>
          <w:trHeight w:val="762"/>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139）</w:t>
            </w:r>
            <w:r>
              <w:rPr>
                <w:rFonts w:ascii="宋体" w:hAnsi="宋体" w:cs="宋体"/>
                <w:color w:val="000000" w:themeColor="text1"/>
                <w:szCs w:val="21"/>
              </w:rPr>
              <w:t>营造教师安心、静心从教的环境。</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朱华炳</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lastRenderedPageBreak/>
              <w:t>23</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加强师德师风建设。</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140）</w:t>
            </w:r>
            <w:r>
              <w:rPr>
                <w:rFonts w:ascii="宋体" w:hAnsi="宋体" w:cs="宋体"/>
                <w:color w:val="000000" w:themeColor="text1"/>
                <w:szCs w:val="21"/>
              </w:rPr>
              <w:t>深入实施《合肥工业大学关于全面深化新时代教师队伍建设改革的实施方案》。</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朱华炳</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141）</w:t>
            </w:r>
            <w:r>
              <w:rPr>
                <w:rFonts w:ascii="宋体" w:hAnsi="宋体" w:cs="宋体"/>
                <w:color w:val="000000" w:themeColor="text1"/>
                <w:szCs w:val="21"/>
              </w:rPr>
              <w:t>把师德师风作为评价教师队伍素质的第一标准，健全师德建设长效机制。</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朱华炳</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142）</w:t>
            </w:r>
            <w:r>
              <w:rPr>
                <w:rFonts w:ascii="宋体" w:hAnsi="宋体" w:cs="宋体"/>
                <w:color w:val="000000" w:themeColor="text1"/>
                <w:szCs w:val="21"/>
              </w:rPr>
              <w:t>将师德师风教育作为教师入职培训及骨干教师、学科带头人和学科领军人物培育的重要内容并贯穿教师职业生涯全过程。</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朱华炳</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143）</w:t>
            </w:r>
            <w:r>
              <w:rPr>
                <w:rFonts w:ascii="宋体" w:hAnsi="宋体" w:cs="宋体"/>
                <w:color w:val="000000" w:themeColor="text1"/>
                <w:szCs w:val="21"/>
              </w:rPr>
              <w:t>强化各基层党委和教师党支部师德师风建设工作责任制，发挥教师党支部在师德师风建设中的战斗堡垒作用。</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朱华炳</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144）</w:t>
            </w:r>
            <w:r>
              <w:rPr>
                <w:rFonts w:ascii="宋体" w:hAnsi="宋体" w:cs="宋体"/>
                <w:color w:val="000000" w:themeColor="text1"/>
                <w:szCs w:val="21"/>
              </w:rPr>
              <w:t>加强先进典型的宣传报道，弘扬爱岗敬业的奉献精神和甘为人梯的师德风范。</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145）</w:t>
            </w:r>
            <w:r>
              <w:rPr>
                <w:rFonts w:ascii="宋体" w:hAnsi="宋体" w:cs="宋体"/>
                <w:color w:val="000000" w:themeColor="text1"/>
                <w:szCs w:val="21"/>
              </w:rPr>
              <w:t>对违反师德师风的行为“零容忍”，严肃查处学术不端、招生考试、弄虚作假等违反十项准则的行为。</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朱华炳</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学术委员会等</w:t>
            </w: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146）</w:t>
            </w:r>
            <w:r>
              <w:rPr>
                <w:rFonts w:ascii="宋体" w:hAnsi="宋体" w:cs="宋体"/>
                <w:color w:val="000000" w:themeColor="text1"/>
                <w:szCs w:val="21"/>
              </w:rPr>
              <w:t>定期开展教师思想状况调研，准确把握教师思想动态，加强教师心理健康教育。</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朱华炳</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党委教师工作部（人事处）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14985" w:type="dxa"/>
            <w:gridSpan w:val="8"/>
            <w:vAlign w:val="center"/>
          </w:tcPr>
          <w:p w:rsidR="00C83665" w:rsidRDefault="00853CC4">
            <w:pPr>
              <w:widowControl/>
              <w:spacing w:line="340" w:lineRule="exact"/>
              <w:jc w:val="left"/>
              <w:rPr>
                <w:rFonts w:ascii="宋体" w:hAnsi="宋体"/>
                <w:kern w:val="0"/>
                <w:szCs w:val="21"/>
              </w:rPr>
            </w:pPr>
            <w:r>
              <w:rPr>
                <w:rFonts w:ascii="宋体" w:hAnsi="宋体"/>
                <w:b/>
                <w:bCs/>
                <w:kern w:val="0"/>
                <w:sz w:val="28"/>
                <w:szCs w:val="28"/>
              </w:rPr>
              <w:t>六、以更高质量的管理与保障，推动办学质量上水平</w:t>
            </w:r>
            <w:r>
              <w:rPr>
                <w:rFonts w:ascii="宋体" w:hAnsi="宋体" w:hint="eastAsia"/>
                <w:b/>
                <w:bCs/>
                <w:kern w:val="0"/>
                <w:sz w:val="28"/>
                <w:szCs w:val="28"/>
              </w:rPr>
              <w:t>。</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24</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提升财务服务学校发展的能力与水平。</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147）</w:t>
            </w:r>
            <w:r>
              <w:rPr>
                <w:rFonts w:ascii="宋体" w:hAnsi="宋体" w:cs="宋体"/>
                <w:color w:val="000000" w:themeColor="text1"/>
                <w:szCs w:val="21"/>
              </w:rPr>
              <w:t>围绕学校重点工作任务，改革创新财务管理制度，提升学校经费筹措、资源配置、财务管理、财务服务“四大能力”。</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祝元法</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财务处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148）</w:t>
            </w:r>
            <w:r>
              <w:rPr>
                <w:rFonts w:ascii="宋体" w:hAnsi="宋体" w:cs="宋体"/>
                <w:color w:val="000000" w:themeColor="text1"/>
                <w:szCs w:val="21"/>
              </w:rPr>
              <w:t>贯彻实施政府会计准则制度。</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kern w:val="0"/>
                <w:szCs w:val="21"/>
              </w:rPr>
              <w:t>祝元法</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财务处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6月底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149）</w:t>
            </w:r>
            <w:r>
              <w:rPr>
                <w:rFonts w:ascii="宋体" w:hAnsi="宋体" w:cs="宋体"/>
                <w:color w:val="000000" w:themeColor="text1"/>
                <w:szCs w:val="21"/>
              </w:rPr>
              <w:t>深化财务预算管理改革，做实以“项目库”为抓手，构建预算财务管理体制和绩效评价新模式，强化项目实施、预算执行情况的财务分析，不断提高资金、资产使用效益。</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kern w:val="0"/>
                <w:szCs w:val="21"/>
              </w:rPr>
              <w:t>祝元法</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财务处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150）</w:t>
            </w:r>
            <w:r>
              <w:rPr>
                <w:rFonts w:ascii="宋体" w:hAnsi="宋体" w:cs="宋体"/>
                <w:color w:val="000000" w:themeColor="text1"/>
                <w:szCs w:val="21"/>
              </w:rPr>
              <w:t>围绕政府会计制度改革，升级改造财务系统，进一步提升财务信息化水平。</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祝元法</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财务处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6月底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151）</w:t>
            </w:r>
            <w:r>
              <w:rPr>
                <w:rFonts w:ascii="宋体" w:hAnsi="宋体" w:cs="宋体"/>
                <w:color w:val="000000" w:themeColor="text1"/>
                <w:szCs w:val="21"/>
              </w:rPr>
              <w:t>健全和完善学校内部控制制度，深化</w:t>
            </w:r>
            <w:proofErr w:type="gramStart"/>
            <w:r>
              <w:rPr>
                <w:rFonts w:ascii="宋体" w:hAnsi="宋体" w:cs="宋体"/>
                <w:color w:val="000000" w:themeColor="text1"/>
                <w:szCs w:val="21"/>
              </w:rPr>
              <w:t>放管服改革</w:t>
            </w:r>
            <w:proofErr w:type="gramEnd"/>
            <w:r>
              <w:rPr>
                <w:rFonts w:ascii="宋体" w:hAnsi="宋体" w:cs="宋体"/>
                <w:color w:val="000000" w:themeColor="text1"/>
                <w:szCs w:val="21"/>
              </w:rPr>
              <w:t>，加强财务稽查和监督。</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kern w:val="0"/>
                <w:szCs w:val="21"/>
              </w:rPr>
              <w:t>祝元法</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财务处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9月底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152）</w:t>
            </w:r>
            <w:r>
              <w:rPr>
                <w:rFonts w:ascii="宋体" w:hAnsi="宋体" w:cs="宋体"/>
                <w:color w:val="000000" w:themeColor="text1"/>
                <w:szCs w:val="21"/>
              </w:rPr>
              <w:t>强化“统一领导、归口管理、分级负责、责任到人”的国有资产管理体制，探索和建立国有资产管理的绩效考核机制，推进国有资产精细化管理，提高国有资产使用效益。</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kern w:val="0"/>
                <w:szCs w:val="21"/>
              </w:rPr>
              <w:t>祝元法</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财务处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153）</w:t>
            </w:r>
            <w:r>
              <w:rPr>
                <w:rFonts w:ascii="宋体" w:hAnsi="宋体" w:cs="宋体"/>
                <w:color w:val="000000" w:themeColor="text1"/>
                <w:szCs w:val="21"/>
              </w:rPr>
              <w:t>加强公用房屋出租出借管理，全面清理经营性和服务性用房，保持国有资产保值增值。</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kern w:val="0"/>
                <w:szCs w:val="21"/>
              </w:rPr>
              <w:t>祝元法</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财务处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总务处等相关单位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9月底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154）</w:t>
            </w:r>
            <w:r>
              <w:rPr>
                <w:rFonts w:ascii="宋体" w:hAnsi="宋体" w:cs="宋体"/>
                <w:color w:val="000000" w:themeColor="text1"/>
                <w:szCs w:val="21"/>
              </w:rPr>
              <w:t>加强宣城校区的资产管理，进一步做好宣城校区资产移交和接收工作。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kern w:val="0"/>
                <w:szCs w:val="21"/>
              </w:rPr>
              <w:t>祝元法</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财务处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宣城校区管委会等相关单位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155）</w:t>
            </w:r>
            <w:r>
              <w:rPr>
                <w:rFonts w:ascii="宋体" w:hAnsi="宋体" w:cs="宋体"/>
                <w:color w:val="000000" w:themeColor="text1"/>
                <w:szCs w:val="21"/>
              </w:rPr>
              <w:t>加强校办产业管理，实现校办产业向学校上缴稳步增长。</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秦家文</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资产经营有限公司</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b/>
                <w:sz w:val="28"/>
                <w:szCs w:val="28"/>
              </w:rPr>
              <w:t>25</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提升治校兴</w:t>
            </w:r>
            <w:proofErr w:type="gramStart"/>
            <w:r>
              <w:rPr>
                <w:rFonts w:ascii="宋体" w:hAnsi="宋体" w:cs="宋体" w:hint="eastAsia"/>
                <w:b/>
                <w:bCs/>
                <w:color w:val="000000" w:themeColor="text1"/>
                <w:sz w:val="24"/>
              </w:rPr>
              <w:t>校能力</w:t>
            </w:r>
            <w:proofErr w:type="gramEnd"/>
            <w:r>
              <w:rPr>
                <w:rFonts w:ascii="宋体" w:hAnsi="宋体" w:cs="宋体" w:hint="eastAsia"/>
                <w:b/>
                <w:bCs/>
                <w:color w:val="000000" w:themeColor="text1"/>
                <w:sz w:val="24"/>
              </w:rPr>
              <w:t>和水平。</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szCs w:val="21"/>
              </w:rPr>
            </w:pPr>
            <w:r>
              <w:rPr>
                <w:rFonts w:ascii="宋体" w:hAnsi="宋体" w:cs="宋体" w:hint="eastAsia"/>
                <w:szCs w:val="21"/>
              </w:rPr>
              <w:t>156）</w:t>
            </w:r>
            <w:r>
              <w:rPr>
                <w:rFonts w:ascii="宋体" w:hAnsi="宋体" w:cs="宋体"/>
                <w:szCs w:val="21"/>
              </w:rPr>
              <w:t>以国家法律法规和《合肥工业大学章程》为遵循，进一步完善“党委领导、校长负责、教授治学、民主管理”的学校治理体系。</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王  峰</w:t>
            </w:r>
          </w:p>
          <w:p w:rsidR="00C83665" w:rsidRDefault="00853CC4">
            <w:pPr>
              <w:widowControl/>
              <w:spacing w:line="340" w:lineRule="exact"/>
              <w:jc w:val="center"/>
              <w:rPr>
                <w:rFonts w:ascii="宋体" w:hAnsi="宋体"/>
                <w:kern w:val="0"/>
                <w:szCs w:val="21"/>
              </w:rPr>
            </w:pPr>
            <w:r>
              <w:rPr>
                <w:rFonts w:ascii="宋体" w:hAnsi="宋体" w:hint="eastAsia"/>
                <w:kern w:val="0"/>
                <w:szCs w:val="21"/>
              </w:rPr>
              <w:t>刘晓峰</w:t>
            </w:r>
          </w:p>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严福平</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校务部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党政办公室</w:t>
            </w:r>
          </w:p>
          <w:p w:rsidR="00C83665" w:rsidRDefault="00853CC4">
            <w:pPr>
              <w:widowControl/>
              <w:spacing w:line="340" w:lineRule="exact"/>
              <w:jc w:val="center"/>
              <w:rPr>
                <w:rFonts w:ascii="宋体" w:hAnsi="宋体"/>
                <w:kern w:val="0"/>
                <w:szCs w:val="21"/>
              </w:rPr>
            </w:pPr>
            <w:r>
              <w:rPr>
                <w:rFonts w:ascii="宋体" w:hAnsi="宋体" w:hint="eastAsia"/>
                <w:kern w:val="0"/>
                <w:szCs w:val="21"/>
              </w:rPr>
              <w:t>发展规划办公室</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szCs w:val="21"/>
              </w:rPr>
            </w:pPr>
            <w:r>
              <w:rPr>
                <w:rFonts w:ascii="宋体" w:hAnsi="宋体" w:cs="宋体" w:hint="eastAsia"/>
                <w:szCs w:val="21"/>
              </w:rPr>
              <w:t>157）</w:t>
            </w:r>
            <w:r>
              <w:rPr>
                <w:rFonts w:ascii="宋体" w:hAnsi="宋体" w:cs="宋体"/>
                <w:szCs w:val="21"/>
              </w:rPr>
              <w:t>深入实施《中共合肥工业大学委员会关于加强班子自身建设的若干意见》等文件，进一步加强学校领导班子自身建设，增强学校领导班子及成员把握全局、推动发展的谋划能力和决策水平。</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王  峰</w:t>
            </w:r>
          </w:p>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严福平</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校务部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党政办公室</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szCs w:val="21"/>
              </w:rPr>
            </w:pPr>
            <w:r>
              <w:rPr>
                <w:rFonts w:ascii="宋体" w:hAnsi="宋体" w:cs="宋体" w:hint="eastAsia"/>
                <w:szCs w:val="21"/>
              </w:rPr>
              <w:t>158）</w:t>
            </w:r>
            <w:r>
              <w:rPr>
                <w:rFonts w:ascii="宋体" w:hAnsi="宋体" w:cs="宋体"/>
                <w:szCs w:val="21"/>
              </w:rPr>
              <w:t>深入推进校院两级管理体制改革，强化学院治理能力和执行能力建设，实现“放管服”的有机统一。</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王  峰</w:t>
            </w:r>
          </w:p>
          <w:p w:rsidR="00C83665" w:rsidRDefault="00853CC4">
            <w:pPr>
              <w:widowControl/>
              <w:spacing w:line="340" w:lineRule="exact"/>
              <w:jc w:val="center"/>
              <w:rPr>
                <w:rFonts w:ascii="宋体" w:hAnsi="宋体"/>
                <w:kern w:val="0"/>
                <w:szCs w:val="21"/>
              </w:rPr>
            </w:pPr>
            <w:r>
              <w:rPr>
                <w:rFonts w:ascii="宋体" w:hAnsi="宋体" w:hint="eastAsia"/>
                <w:kern w:val="0"/>
                <w:szCs w:val="21"/>
              </w:rPr>
              <w:t>刘晓峰</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校务部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发展规划办公室</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159）</w:t>
            </w:r>
            <w:r>
              <w:rPr>
                <w:rFonts w:ascii="宋体" w:hAnsi="宋体" w:cs="宋体"/>
                <w:color w:val="000000" w:themeColor="text1"/>
                <w:szCs w:val="21"/>
              </w:rPr>
              <w:t>加强教代会、工代会、</w:t>
            </w:r>
            <w:r>
              <w:rPr>
                <w:rFonts w:ascii="Helvetica" w:eastAsia="Helvetica" w:hAnsi="Helvetica" w:cs="Helvetica"/>
                <w:szCs w:val="21"/>
              </w:rPr>
              <w:t>团代会</w:t>
            </w:r>
            <w:r>
              <w:rPr>
                <w:rFonts w:ascii="Helvetica" w:hAnsi="Helvetica" w:cs="Helvetica" w:hint="eastAsia"/>
                <w:szCs w:val="21"/>
              </w:rPr>
              <w:t>、</w:t>
            </w:r>
            <w:r>
              <w:rPr>
                <w:rFonts w:ascii="宋体" w:hAnsi="宋体" w:cs="宋体"/>
                <w:szCs w:val="21"/>
              </w:rPr>
              <w:t>学生代表大会</w:t>
            </w:r>
            <w:r>
              <w:rPr>
                <w:rFonts w:ascii="宋体" w:hAnsi="宋体" w:cs="宋体"/>
                <w:color w:val="000000" w:themeColor="text1"/>
                <w:szCs w:val="21"/>
              </w:rPr>
              <w:t>和研究生代表大会建设，进一步健全师生员工参与学校民主管理机制。</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赵恩秀</w:t>
            </w:r>
          </w:p>
          <w:p w:rsidR="00C83665" w:rsidRDefault="00853CC4">
            <w:pPr>
              <w:widowControl/>
              <w:spacing w:line="340" w:lineRule="exact"/>
              <w:jc w:val="center"/>
              <w:rPr>
                <w:rFonts w:ascii="宋体" w:hAnsi="宋体"/>
                <w:kern w:val="0"/>
                <w:szCs w:val="21"/>
              </w:rPr>
            </w:pPr>
            <w:r>
              <w:rPr>
                <w:rFonts w:ascii="宋体" w:hAnsi="宋体" w:hint="eastAsia"/>
                <w:kern w:val="0"/>
                <w:szCs w:val="21"/>
              </w:rPr>
              <w:t>陈  竹</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工会</w:t>
            </w:r>
          </w:p>
          <w:p w:rsidR="00C83665" w:rsidRDefault="00853CC4">
            <w:pPr>
              <w:widowControl/>
              <w:spacing w:line="340" w:lineRule="exact"/>
              <w:jc w:val="center"/>
              <w:rPr>
                <w:rFonts w:ascii="宋体" w:hAnsi="宋体"/>
                <w:kern w:val="0"/>
                <w:szCs w:val="21"/>
              </w:rPr>
            </w:pPr>
            <w:r>
              <w:rPr>
                <w:rFonts w:ascii="宋体" w:hAnsi="宋体" w:hint="eastAsia"/>
                <w:kern w:val="0"/>
                <w:szCs w:val="21"/>
              </w:rPr>
              <w:t>校团委</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160）</w:t>
            </w:r>
            <w:r>
              <w:rPr>
                <w:rFonts w:ascii="宋体" w:hAnsi="宋体" w:cs="宋体"/>
                <w:color w:val="000000" w:themeColor="text1"/>
                <w:szCs w:val="21"/>
              </w:rPr>
              <w:t>统筹行使学术事务职权，构建完善的学术事务管理体系。</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 xml:space="preserve">高  </w:t>
            </w:r>
            <w:proofErr w:type="gramStart"/>
            <w:r>
              <w:rPr>
                <w:rFonts w:ascii="宋体" w:hAnsi="宋体" w:hint="eastAsia"/>
                <w:kern w:val="0"/>
                <w:szCs w:val="21"/>
              </w:rPr>
              <w:t>隽</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学术委员会</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bCs/>
                <w:kern w:val="0"/>
                <w:sz w:val="28"/>
                <w:szCs w:val="28"/>
              </w:rPr>
            </w:pPr>
            <w:r>
              <w:rPr>
                <w:rFonts w:ascii="宋体" w:hAnsi="宋体" w:cs="宋体"/>
                <w:b/>
                <w:bCs/>
                <w:color w:val="000000" w:themeColor="text1"/>
                <w:sz w:val="28"/>
                <w:szCs w:val="28"/>
              </w:rPr>
              <w:lastRenderedPageBreak/>
              <w:t>26</w:t>
            </w: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bCs/>
                <w:sz w:val="28"/>
                <w:szCs w:val="28"/>
              </w:rPr>
            </w:pPr>
            <w:r>
              <w:rPr>
                <w:rFonts w:ascii="宋体" w:hAnsi="宋体" w:cs="宋体" w:hint="eastAsia"/>
                <w:b/>
                <w:bCs/>
                <w:color w:val="000000" w:themeColor="text1"/>
                <w:sz w:val="24"/>
              </w:rPr>
              <w:t>大力加强校友工作。</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161）</w:t>
            </w:r>
            <w:r>
              <w:rPr>
                <w:rFonts w:ascii="宋体" w:hAnsi="宋体" w:cs="宋体"/>
                <w:color w:val="000000" w:themeColor="text1"/>
                <w:szCs w:val="21"/>
              </w:rPr>
              <w:t>探索开展特色校友活动，充分调动学院在校友工作中的基础性作用，形成校院两级统筹协调的工作机制。</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黄长喜</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校友会办公室</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162）</w:t>
            </w:r>
            <w:r>
              <w:rPr>
                <w:rFonts w:ascii="宋体" w:hAnsi="宋体" w:cs="宋体"/>
                <w:color w:val="000000" w:themeColor="text1"/>
                <w:szCs w:val="21"/>
              </w:rPr>
              <w:t>科学谋划一批捐赠项目，调动校友参与学校建设与发展的积极性。</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kern w:val="0"/>
                <w:szCs w:val="21"/>
              </w:rPr>
              <w:t>黄长喜</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校友会办公室</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163）</w:t>
            </w:r>
            <w:r>
              <w:rPr>
                <w:rFonts w:ascii="宋体" w:hAnsi="宋体" w:cs="宋体"/>
                <w:color w:val="000000" w:themeColor="text1"/>
                <w:szCs w:val="21"/>
              </w:rPr>
              <w:t>以合作共赢为基本原则，继续深化校友企业专场招聘会、校友讲坛、校友企业家高峰论坛等平台建设。</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kern w:val="0"/>
                <w:szCs w:val="21"/>
              </w:rPr>
              <w:t>黄长喜</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校友会办公室</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宋体" w:hAnsi="宋体" w:cs="宋体"/>
                <w:b/>
                <w:color w:val="000000" w:themeColor="text1"/>
                <w:sz w:val="28"/>
                <w:szCs w:val="28"/>
              </w:rPr>
            </w:pPr>
          </w:p>
          <w:p w:rsidR="00C83665" w:rsidRDefault="00853CC4">
            <w:pPr>
              <w:widowControl/>
              <w:spacing w:line="340" w:lineRule="exact"/>
              <w:jc w:val="center"/>
              <w:rPr>
                <w:rFonts w:asciiTheme="minorEastAsia" w:eastAsiaTheme="minorEastAsia" w:hAnsiTheme="minorEastAsia" w:cstheme="minorEastAsia"/>
                <w:b/>
                <w:kern w:val="0"/>
                <w:sz w:val="28"/>
                <w:szCs w:val="28"/>
              </w:rPr>
            </w:pPr>
            <w:r>
              <w:rPr>
                <w:rFonts w:ascii="宋体" w:hAnsi="宋体" w:cs="宋体"/>
                <w:b/>
                <w:color w:val="000000" w:themeColor="text1"/>
                <w:sz w:val="28"/>
                <w:szCs w:val="28"/>
              </w:rPr>
              <w:t>27</w:t>
            </w: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提升基础保障能力。</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164）</w:t>
            </w:r>
            <w:r>
              <w:rPr>
                <w:rFonts w:ascii="宋体" w:hAnsi="宋体" w:cs="宋体"/>
                <w:color w:val="000000" w:themeColor="text1"/>
                <w:szCs w:val="21"/>
              </w:rPr>
              <w:t>推进信息技术与教育教学深度融合，深入实施智慧校园建设规划，</w:t>
            </w:r>
            <w:proofErr w:type="gramStart"/>
            <w:r>
              <w:rPr>
                <w:rFonts w:ascii="宋体" w:hAnsi="宋体" w:cs="宋体"/>
                <w:color w:val="000000" w:themeColor="text1"/>
                <w:szCs w:val="21"/>
              </w:rPr>
              <w:t>推进多校区间</w:t>
            </w:r>
            <w:proofErr w:type="gramEnd"/>
            <w:r>
              <w:rPr>
                <w:rFonts w:ascii="宋体" w:hAnsi="宋体" w:cs="宋体"/>
                <w:color w:val="000000" w:themeColor="text1"/>
                <w:szCs w:val="21"/>
              </w:rPr>
              <w:t>信息</w:t>
            </w:r>
            <w:proofErr w:type="gramStart"/>
            <w:r>
              <w:rPr>
                <w:rFonts w:ascii="宋体" w:hAnsi="宋体" w:cs="宋体"/>
                <w:color w:val="000000" w:themeColor="text1"/>
                <w:szCs w:val="21"/>
              </w:rPr>
              <w:t>资源共联共享</w:t>
            </w:r>
            <w:proofErr w:type="gramEnd"/>
            <w:r>
              <w:rPr>
                <w:rFonts w:ascii="宋体" w:hAnsi="宋体" w:cs="宋体"/>
                <w:color w:val="000000" w:themeColor="text1"/>
                <w:szCs w:val="21"/>
              </w:rPr>
              <w:t>。</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王  峰</w:t>
            </w:r>
          </w:p>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邓</w:t>
            </w:r>
            <w:proofErr w:type="gramEnd"/>
            <w:r>
              <w:rPr>
                <w:rFonts w:ascii="宋体" w:hAnsi="宋体" w:hint="eastAsia"/>
                <w:kern w:val="0"/>
                <w:szCs w:val="21"/>
              </w:rPr>
              <w:t xml:space="preserve">  林</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校务部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信息化建设与发展中心</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730"/>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165）</w:t>
            </w:r>
            <w:r>
              <w:rPr>
                <w:rFonts w:ascii="宋体" w:hAnsi="宋体" w:cs="宋体"/>
                <w:color w:val="000000" w:themeColor="text1"/>
                <w:szCs w:val="21"/>
              </w:rPr>
              <w:t>加强实验室安全体系建设，完善实验室安全管理制度，加强实验室安全教育与培训，狠抓实验室安全监管和安全责任。</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钟华勇</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实验室安全管理中心</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0"/>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4526" w:type="dxa"/>
            <w:vMerge w:val="restart"/>
            <w:tcBorders>
              <w:top w:val="single" w:sz="4" w:space="0" w:color="auto"/>
            </w:tcBorders>
            <w:vAlign w:val="center"/>
          </w:tcPr>
          <w:p w:rsidR="00C83665" w:rsidRDefault="00853CC4">
            <w:pPr>
              <w:widowControl/>
              <w:spacing w:line="340" w:lineRule="exact"/>
              <w:jc w:val="left"/>
              <w:rPr>
                <w:rFonts w:ascii="宋体" w:hAnsi="宋体"/>
                <w:kern w:val="0"/>
                <w:szCs w:val="21"/>
              </w:rPr>
            </w:pPr>
            <w:r>
              <w:rPr>
                <w:rFonts w:ascii="宋体" w:hAnsi="宋体" w:hint="eastAsia"/>
                <w:kern w:val="0"/>
                <w:szCs w:val="21"/>
              </w:rPr>
              <w:t>166）</w:t>
            </w:r>
            <w:r>
              <w:rPr>
                <w:rFonts w:ascii="宋体" w:hAnsi="宋体"/>
                <w:kern w:val="0"/>
                <w:szCs w:val="21"/>
              </w:rPr>
              <w:t>加强电子资源、数字化阅览条件和移动图书馆建设。</w:t>
            </w:r>
          </w:p>
          <w:p w:rsidR="00C83665" w:rsidRDefault="00C83665">
            <w:pPr>
              <w:widowControl/>
              <w:spacing w:line="340" w:lineRule="exact"/>
              <w:jc w:val="left"/>
              <w:rPr>
                <w:rFonts w:ascii="宋体" w:hAnsi="宋体" w:cs="宋体"/>
                <w:color w:val="000000" w:themeColor="text1"/>
                <w:szCs w:val="21"/>
              </w:rPr>
            </w:pPr>
          </w:p>
        </w:tc>
        <w:tc>
          <w:tcPr>
            <w:tcW w:w="2197" w:type="dxa"/>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kern w:val="0"/>
                <w:szCs w:val="21"/>
              </w:rPr>
              <w:t>（合肥校区）</w:t>
            </w:r>
          </w:p>
        </w:tc>
        <w:tc>
          <w:tcPr>
            <w:tcW w:w="886" w:type="dxa"/>
            <w:tcBorders>
              <w:top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陈  科</w:t>
            </w:r>
          </w:p>
        </w:tc>
        <w:tc>
          <w:tcPr>
            <w:tcW w:w="1541" w:type="dxa"/>
            <w:tcBorders>
              <w:top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图书馆</w:t>
            </w:r>
          </w:p>
        </w:tc>
        <w:tc>
          <w:tcPr>
            <w:tcW w:w="2269" w:type="dxa"/>
            <w:tcBorders>
              <w:top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522"/>
          <w:tblHeader/>
          <w:jc w:val="center"/>
        </w:trPr>
        <w:tc>
          <w:tcPr>
            <w:tcW w:w="655" w:type="dxa"/>
            <w:vMerge/>
            <w:vAlign w:val="center"/>
          </w:tcPr>
          <w:p w:rsidR="00C83665" w:rsidRDefault="00C83665">
            <w:pPr>
              <w:widowControl/>
              <w:spacing w:line="340" w:lineRule="exact"/>
              <w:jc w:val="left"/>
            </w:pPr>
          </w:p>
        </w:tc>
        <w:tc>
          <w:tcPr>
            <w:tcW w:w="1690" w:type="dxa"/>
            <w:vMerge/>
            <w:vAlign w:val="center"/>
          </w:tcPr>
          <w:p w:rsidR="00C83665" w:rsidRDefault="00C83665">
            <w:pPr>
              <w:widowControl/>
              <w:spacing w:line="340" w:lineRule="exact"/>
              <w:jc w:val="left"/>
            </w:pPr>
          </w:p>
        </w:tc>
        <w:tc>
          <w:tcPr>
            <w:tcW w:w="4526" w:type="dxa"/>
            <w:vMerge/>
            <w:tcBorders>
              <w:bottom w:val="single" w:sz="4" w:space="0" w:color="auto"/>
            </w:tcBorders>
            <w:vAlign w:val="center"/>
          </w:tcPr>
          <w:p w:rsidR="00C83665" w:rsidRDefault="00C83665">
            <w:pPr>
              <w:widowControl/>
              <w:spacing w:line="340" w:lineRule="exact"/>
              <w:jc w:val="left"/>
              <w:rPr>
                <w:rFonts w:ascii="宋体" w:hAnsi="宋体" w:cs="宋体"/>
                <w:color w:val="000000" w:themeColor="text1"/>
                <w:szCs w:val="21"/>
              </w:rPr>
            </w:pPr>
          </w:p>
        </w:tc>
        <w:tc>
          <w:tcPr>
            <w:tcW w:w="2197" w:type="dxa"/>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color w:val="000000" w:themeColor="text1"/>
                <w:szCs w:val="21"/>
              </w:rPr>
              <w:t>（</w:t>
            </w:r>
            <w:r>
              <w:rPr>
                <w:rFonts w:ascii="宋体" w:hAnsi="宋体" w:cs="宋体" w:hint="eastAsia"/>
                <w:color w:val="000000" w:themeColor="text1"/>
                <w:szCs w:val="21"/>
              </w:rPr>
              <w:t>宣城</w:t>
            </w:r>
            <w:r>
              <w:rPr>
                <w:rFonts w:ascii="宋体" w:hAnsi="宋体" w:cs="宋体"/>
                <w:color w:val="000000" w:themeColor="text1"/>
                <w:szCs w:val="21"/>
              </w:rPr>
              <w:t>校区）</w:t>
            </w:r>
          </w:p>
        </w:tc>
        <w:tc>
          <w:tcPr>
            <w:tcW w:w="886" w:type="dxa"/>
            <w:tcBorders>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秦广龙</w:t>
            </w:r>
          </w:p>
        </w:tc>
        <w:tc>
          <w:tcPr>
            <w:tcW w:w="1541" w:type="dxa"/>
            <w:tcBorders>
              <w:bottom w:val="single" w:sz="4" w:space="0" w:color="auto"/>
            </w:tcBorders>
            <w:vAlign w:val="center"/>
          </w:tcPr>
          <w:p w:rsidR="00C83665" w:rsidRDefault="00853CC4">
            <w:pPr>
              <w:widowControl/>
              <w:spacing w:line="340" w:lineRule="exact"/>
              <w:jc w:val="center"/>
              <w:rPr>
                <w:rFonts w:ascii="宋体" w:hAnsi="宋体" w:cs="宋体"/>
                <w:color w:val="000000" w:themeColor="text1"/>
                <w:szCs w:val="21"/>
              </w:rPr>
            </w:pPr>
            <w:r>
              <w:rPr>
                <w:rFonts w:ascii="宋体" w:hAnsi="宋体" w:cs="宋体" w:hint="eastAsia"/>
                <w:color w:val="000000" w:themeColor="text1"/>
                <w:szCs w:val="21"/>
              </w:rPr>
              <w:t>宣城校区</w:t>
            </w:r>
          </w:p>
          <w:p w:rsidR="00C83665" w:rsidRDefault="00853CC4">
            <w:pPr>
              <w:widowControl/>
              <w:spacing w:line="340" w:lineRule="exact"/>
              <w:jc w:val="center"/>
              <w:rPr>
                <w:rFonts w:ascii="宋体" w:hAnsi="宋体" w:cs="宋体"/>
                <w:color w:val="000000" w:themeColor="text1"/>
                <w:szCs w:val="21"/>
              </w:rPr>
            </w:pPr>
            <w:r>
              <w:rPr>
                <w:rFonts w:ascii="宋体" w:hAnsi="宋体" w:cs="宋体" w:hint="eastAsia"/>
                <w:color w:val="000000" w:themeColor="text1"/>
                <w:szCs w:val="21"/>
              </w:rPr>
              <w:t>管委会</w:t>
            </w:r>
          </w:p>
        </w:tc>
        <w:tc>
          <w:tcPr>
            <w:tcW w:w="2269" w:type="dxa"/>
            <w:tcBorders>
              <w:bottom w:val="single" w:sz="4" w:space="0" w:color="auto"/>
            </w:tcBorders>
            <w:vAlign w:val="center"/>
          </w:tcPr>
          <w:p w:rsidR="00C83665" w:rsidRDefault="00853CC4">
            <w:pPr>
              <w:widowControl/>
              <w:spacing w:line="340" w:lineRule="exact"/>
              <w:jc w:val="center"/>
              <w:rPr>
                <w:rFonts w:ascii="宋体" w:hAnsi="宋体" w:cs="宋体"/>
                <w:color w:val="000000" w:themeColor="text1"/>
                <w:szCs w:val="21"/>
              </w:rPr>
            </w:pPr>
            <w:r>
              <w:rPr>
                <w:rFonts w:ascii="宋体" w:hAnsi="宋体" w:cs="宋体"/>
                <w:color w:val="000000" w:themeColor="text1"/>
                <w:szCs w:val="21"/>
              </w:rPr>
              <w:t>各相关单位</w:t>
            </w:r>
          </w:p>
        </w:tc>
        <w:tc>
          <w:tcPr>
            <w:tcW w:w="1221" w:type="dxa"/>
            <w:tcBorders>
              <w:bottom w:val="single" w:sz="4" w:space="0" w:color="auto"/>
            </w:tcBorders>
            <w:vAlign w:val="center"/>
          </w:tcPr>
          <w:p w:rsidR="00C83665" w:rsidRDefault="00853CC4">
            <w:pPr>
              <w:widowControl/>
              <w:spacing w:line="340" w:lineRule="exact"/>
              <w:jc w:val="center"/>
              <w:rPr>
                <w:rFonts w:ascii="宋体" w:hAnsi="宋体" w:cs="宋体"/>
                <w:color w:val="000000" w:themeColor="text1"/>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167）</w:t>
            </w:r>
            <w:r>
              <w:rPr>
                <w:rFonts w:ascii="宋体" w:hAnsi="宋体" w:cs="宋体"/>
                <w:color w:val="000000" w:themeColor="text1"/>
                <w:szCs w:val="21"/>
              </w:rPr>
              <w:t>深化后勤管理改革，建立健全后勤育人体系，制定后勤管理服务育人实施意见。</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蒋传东</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总务处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168）</w:t>
            </w:r>
            <w:r>
              <w:rPr>
                <w:rFonts w:ascii="宋体" w:hAnsi="宋体" w:cs="宋体"/>
                <w:color w:val="000000" w:themeColor="text1"/>
                <w:szCs w:val="21"/>
              </w:rPr>
              <w:t>深化后勤服务社会化改革，实施“项目化”管理，推进教职工住宅区物业化管理，推进屯溪路校区老旧大院环境综合整治工作。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蒋传东</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总务处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169）</w:t>
            </w:r>
            <w:r>
              <w:rPr>
                <w:rFonts w:ascii="宋体" w:hAnsi="宋体" w:cs="宋体"/>
                <w:color w:val="000000" w:themeColor="text1"/>
                <w:szCs w:val="21"/>
              </w:rPr>
              <w:t>推进学生食堂、高电压和绝缘实验室、工程管理与智能制造研究中心、产学研综合楼等工程实施。</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蒋传东</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总务处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170）</w:t>
            </w:r>
            <w:r>
              <w:rPr>
                <w:rFonts w:ascii="宋体" w:hAnsi="宋体" w:cs="宋体"/>
                <w:color w:val="000000" w:themeColor="text1"/>
                <w:szCs w:val="21"/>
              </w:rPr>
              <w:t>继续做好校医院、档案馆、学报杂志社、工业培训中心、专职科研机构、继续教育、职业教育、附属中学、学前教育等工作。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张</w:t>
            </w:r>
            <w:proofErr w:type="gramStart"/>
            <w:r>
              <w:rPr>
                <w:rFonts w:ascii="宋体" w:hAnsi="宋体" w:hint="eastAsia"/>
                <w:kern w:val="0"/>
                <w:szCs w:val="21"/>
              </w:rPr>
              <w:t>世</w:t>
            </w:r>
            <w:proofErr w:type="gramEnd"/>
            <w:r>
              <w:rPr>
                <w:rFonts w:ascii="宋体" w:hAnsi="宋体" w:hint="eastAsia"/>
                <w:kern w:val="0"/>
                <w:szCs w:val="21"/>
              </w:rPr>
              <w:t>宏</w:t>
            </w:r>
          </w:p>
          <w:p w:rsidR="00C83665" w:rsidRDefault="00853CC4">
            <w:pPr>
              <w:widowControl/>
              <w:spacing w:line="340" w:lineRule="exact"/>
              <w:jc w:val="center"/>
              <w:rPr>
                <w:rFonts w:ascii="宋体" w:hAnsi="宋体"/>
                <w:kern w:val="0"/>
                <w:szCs w:val="21"/>
              </w:rPr>
            </w:pPr>
            <w:r>
              <w:rPr>
                <w:rFonts w:ascii="宋体" w:hAnsi="宋体" w:hint="eastAsia"/>
                <w:kern w:val="0"/>
                <w:szCs w:val="21"/>
              </w:rPr>
              <w:t>蒋其祥</w:t>
            </w:r>
          </w:p>
          <w:p w:rsidR="00C83665" w:rsidRDefault="00853CC4">
            <w:pPr>
              <w:widowControl/>
              <w:spacing w:line="340" w:lineRule="exact"/>
              <w:jc w:val="center"/>
              <w:rPr>
                <w:rFonts w:ascii="宋体" w:hAnsi="宋体"/>
                <w:kern w:val="0"/>
                <w:szCs w:val="21"/>
              </w:rPr>
            </w:pPr>
            <w:r>
              <w:rPr>
                <w:rFonts w:ascii="宋体" w:hAnsi="宋体" w:hint="eastAsia"/>
                <w:kern w:val="0"/>
                <w:szCs w:val="21"/>
              </w:rPr>
              <w:t>朱晓临</w:t>
            </w:r>
          </w:p>
          <w:p w:rsidR="00C83665" w:rsidRDefault="00853CC4">
            <w:pPr>
              <w:widowControl/>
              <w:spacing w:line="340" w:lineRule="exact"/>
              <w:jc w:val="center"/>
              <w:rPr>
                <w:rFonts w:ascii="宋体" w:hAnsi="宋体"/>
                <w:kern w:val="0"/>
                <w:szCs w:val="21"/>
              </w:rPr>
            </w:pPr>
            <w:r>
              <w:rPr>
                <w:rFonts w:ascii="宋体" w:hAnsi="宋体" w:hint="eastAsia"/>
                <w:kern w:val="0"/>
                <w:szCs w:val="21"/>
              </w:rPr>
              <w:t>田  杰</w:t>
            </w:r>
          </w:p>
          <w:p w:rsidR="00C83665" w:rsidRDefault="00853CC4">
            <w:pPr>
              <w:widowControl/>
              <w:spacing w:line="340" w:lineRule="exact"/>
              <w:jc w:val="center"/>
              <w:rPr>
                <w:rFonts w:ascii="宋体" w:hAnsi="宋体"/>
                <w:kern w:val="0"/>
                <w:szCs w:val="21"/>
              </w:rPr>
            </w:pPr>
            <w:r>
              <w:rPr>
                <w:rFonts w:ascii="宋体" w:hAnsi="宋体" w:hint="eastAsia"/>
                <w:kern w:val="0"/>
                <w:szCs w:val="21"/>
              </w:rPr>
              <w:t>于连栋</w:t>
            </w:r>
          </w:p>
          <w:p w:rsidR="00C83665" w:rsidRDefault="00853CC4">
            <w:pPr>
              <w:widowControl/>
              <w:spacing w:line="340" w:lineRule="exact"/>
              <w:jc w:val="center"/>
              <w:rPr>
                <w:rFonts w:ascii="宋体" w:hAnsi="宋体"/>
                <w:kern w:val="0"/>
                <w:szCs w:val="21"/>
              </w:rPr>
            </w:pPr>
            <w:r>
              <w:rPr>
                <w:rFonts w:ascii="宋体" w:hAnsi="宋体" w:hint="eastAsia"/>
                <w:kern w:val="0"/>
                <w:szCs w:val="21"/>
              </w:rPr>
              <w:t>张  农</w:t>
            </w:r>
          </w:p>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訾</w:t>
            </w:r>
            <w:proofErr w:type="gramEnd"/>
            <w:r>
              <w:rPr>
                <w:rFonts w:ascii="宋体" w:hAnsi="宋体" w:hint="eastAsia"/>
                <w:kern w:val="0"/>
                <w:szCs w:val="21"/>
              </w:rPr>
              <w:t xml:space="preserve">  </w:t>
            </w:r>
            <w:proofErr w:type="gramStart"/>
            <w:r>
              <w:rPr>
                <w:rFonts w:ascii="宋体" w:hAnsi="宋体" w:hint="eastAsia"/>
                <w:kern w:val="0"/>
                <w:szCs w:val="21"/>
              </w:rPr>
              <w:t>斌</w:t>
            </w:r>
            <w:proofErr w:type="gramEnd"/>
          </w:p>
          <w:p w:rsidR="00C83665" w:rsidRDefault="00853CC4">
            <w:pPr>
              <w:widowControl/>
              <w:spacing w:line="340" w:lineRule="exact"/>
              <w:jc w:val="center"/>
              <w:rPr>
                <w:rFonts w:ascii="宋体" w:hAnsi="宋体"/>
                <w:kern w:val="0"/>
                <w:szCs w:val="21"/>
              </w:rPr>
            </w:pPr>
            <w:r>
              <w:rPr>
                <w:rFonts w:ascii="宋体" w:hAnsi="宋体" w:hint="eastAsia"/>
                <w:kern w:val="0"/>
                <w:szCs w:val="21"/>
              </w:rPr>
              <w:t>张  辉</w:t>
            </w:r>
          </w:p>
          <w:p w:rsidR="00C83665" w:rsidRDefault="00853CC4">
            <w:pPr>
              <w:widowControl/>
              <w:spacing w:line="340" w:lineRule="exact"/>
              <w:jc w:val="center"/>
              <w:rPr>
                <w:rFonts w:ascii="宋体" w:hAnsi="宋体"/>
                <w:kern w:val="0"/>
                <w:szCs w:val="21"/>
              </w:rPr>
            </w:pPr>
            <w:r>
              <w:rPr>
                <w:rFonts w:ascii="宋体" w:hAnsi="宋体" w:hint="eastAsia"/>
                <w:kern w:val="0"/>
                <w:szCs w:val="21"/>
              </w:rPr>
              <w:t>宋黎明</w:t>
            </w:r>
          </w:p>
          <w:p w:rsidR="00C83665" w:rsidRDefault="00853CC4">
            <w:pPr>
              <w:widowControl/>
              <w:spacing w:line="340" w:lineRule="exact"/>
              <w:jc w:val="center"/>
              <w:rPr>
                <w:rFonts w:ascii="宋体" w:hAnsi="宋体"/>
                <w:kern w:val="0"/>
                <w:szCs w:val="21"/>
              </w:rPr>
            </w:pPr>
            <w:r>
              <w:rPr>
                <w:rFonts w:ascii="宋体" w:hAnsi="宋体" w:hint="eastAsia"/>
                <w:kern w:val="0"/>
                <w:szCs w:val="21"/>
              </w:rPr>
              <w:t>刘以成</w:t>
            </w:r>
          </w:p>
          <w:p w:rsidR="00C83665" w:rsidRDefault="00853CC4">
            <w:pPr>
              <w:widowControl/>
              <w:spacing w:line="340" w:lineRule="exact"/>
              <w:jc w:val="center"/>
              <w:rPr>
                <w:rFonts w:ascii="宋体" w:hAnsi="宋体"/>
                <w:kern w:val="0"/>
                <w:szCs w:val="21"/>
              </w:rPr>
            </w:pPr>
            <w:r>
              <w:rPr>
                <w:rFonts w:ascii="宋体" w:hAnsi="宋体" w:hint="eastAsia"/>
                <w:kern w:val="0"/>
                <w:szCs w:val="21"/>
              </w:rPr>
              <w:t>王  峰</w:t>
            </w:r>
          </w:p>
        </w:tc>
        <w:tc>
          <w:tcPr>
            <w:tcW w:w="3810" w:type="dxa"/>
            <w:gridSpan w:val="2"/>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cs="宋体"/>
                <w:szCs w:val="21"/>
              </w:rPr>
              <w:t>校医院、档案馆、学报杂志社、工业培训中心、</w:t>
            </w:r>
            <w:r>
              <w:rPr>
                <w:rFonts w:ascii="宋体" w:hAnsi="宋体" w:cs="宋体" w:hint="eastAsia"/>
                <w:szCs w:val="21"/>
              </w:rPr>
              <w:t>光电技术研究院、汽车工程技术研究院、工业与装备技术研究院</w:t>
            </w:r>
            <w:r>
              <w:rPr>
                <w:rFonts w:ascii="宋体" w:hAnsi="宋体" w:cs="宋体"/>
                <w:szCs w:val="21"/>
              </w:rPr>
              <w:t>、继续教育</w:t>
            </w:r>
            <w:r>
              <w:rPr>
                <w:rFonts w:ascii="宋体" w:hAnsi="宋体" w:cs="宋体" w:hint="eastAsia"/>
                <w:szCs w:val="21"/>
              </w:rPr>
              <w:t>学院</w:t>
            </w:r>
            <w:r>
              <w:rPr>
                <w:rFonts w:ascii="宋体" w:hAnsi="宋体" w:cs="宋体"/>
                <w:szCs w:val="21"/>
              </w:rPr>
              <w:t>、</w:t>
            </w:r>
            <w:r>
              <w:rPr>
                <w:rFonts w:ascii="宋体" w:hAnsi="宋体" w:cs="宋体" w:hint="eastAsia"/>
                <w:szCs w:val="21"/>
              </w:rPr>
              <w:t>合肥共达职业技术学院</w:t>
            </w:r>
            <w:r>
              <w:rPr>
                <w:rFonts w:ascii="宋体" w:hAnsi="宋体" w:cs="宋体"/>
                <w:szCs w:val="21"/>
              </w:rPr>
              <w:t>、附属中学、</w:t>
            </w:r>
            <w:r>
              <w:rPr>
                <w:rFonts w:ascii="宋体" w:hAnsi="宋体" w:cs="宋体" w:hint="eastAsia"/>
                <w:szCs w:val="21"/>
              </w:rPr>
              <w:t>校务部</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853CC4">
            <w:pPr>
              <w:widowControl/>
              <w:spacing w:line="340" w:lineRule="exact"/>
              <w:jc w:val="center"/>
              <w:rPr>
                <w:rFonts w:asciiTheme="minorEastAsia" w:eastAsiaTheme="minorEastAsia" w:hAnsiTheme="minorEastAsia" w:cstheme="minorEastAsia"/>
                <w:b/>
                <w:kern w:val="0"/>
                <w:sz w:val="28"/>
                <w:szCs w:val="28"/>
              </w:rPr>
            </w:pPr>
            <w:bookmarkStart w:id="0" w:name="_GoBack"/>
            <w:bookmarkEnd w:id="0"/>
            <w:r>
              <w:rPr>
                <w:rFonts w:asciiTheme="minorEastAsia" w:eastAsiaTheme="minorEastAsia" w:hAnsiTheme="minorEastAsia" w:cstheme="minorEastAsia" w:hint="eastAsia"/>
                <w:b/>
                <w:kern w:val="0"/>
                <w:sz w:val="28"/>
                <w:szCs w:val="28"/>
              </w:rPr>
              <w:t>28</w:t>
            </w: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维护校园安全稳定。</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171）</w:t>
            </w:r>
            <w:r>
              <w:rPr>
                <w:rFonts w:ascii="宋体" w:hAnsi="宋体" w:cs="宋体"/>
                <w:color w:val="000000" w:themeColor="text1"/>
                <w:szCs w:val="21"/>
              </w:rPr>
              <w:t>牢固树立</w:t>
            </w:r>
            <w:proofErr w:type="gramStart"/>
            <w:r>
              <w:rPr>
                <w:rFonts w:ascii="宋体" w:hAnsi="宋体" w:cs="宋体"/>
                <w:color w:val="000000" w:themeColor="text1"/>
                <w:szCs w:val="21"/>
              </w:rPr>
              <w:t>安全发展</w:t>
            </w:r>
            <w:proofErr w:type="gramEnd"/>
            <w:r>
              <w:rPr>
                <w:rFonts w:ascii="宋体" w:hAnsi="宋体" w:cs="宋体"/>
                <w:color w:val="000000" w:themeColor="text1"/>
                <w:szCs w:val="21"/>
              </w:rPr>
              <w:t>理念，进一步健全安全工作责任体系和学校安全风险防控体系。</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王  峰</w:t>
            </w:r>
          </w:p>
          <w:p w:rsidR="00C83665" w:rsidRDefault="00853CC4">
            <w:pPr>
              <w:widowControl/>
              <w:spacing w:line="340" w:lineRule="exact"/>
              <w:jc w:val="center"/>
              <w:rPr>
                <w:rFonts w:ascii="宋体" w:hAnsi="宋体"/>
                <w:kern w:val="0"/>
                <w:szCs w:val="21"/>
              </w:rPr>
            </w:pPr>
            <w:r>
              <w:rPr>
                <w:rFonts w:ascii="宋体" w:hAnsi="宋体" w:hint="eastAsia"/>
                <w:kern w:val="0"/>
                <w:szCs w:val="21"/>
              </w:rPr>
              <w:t>于长伟</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校务部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保卫办公室</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172）</w:t>
            </w:r>
            <w:r>
              <w:rPr>
                <w:rFonts w:ascii="宋体" w:hAnsi="宋体" w:cs="宋体"/>
                <w:color w:val="000000" w:themeColor="text1"/>
                <w:szCs w:val="21"/>
              </w:rPr>
              <w:t>加强学校安全规范化、标准化、信息化建设，强化学生安全教育。</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王  峰</w:t>
            </w:r>
          </w:p>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邓</w:t>
            </w:r>
            <w:proofErr w:type="gramEnd"/>
            <w:r>
              <w:rPr>
                <w:rFonts w:ascii="宋体" w:hAnsi="宋体" w:hint="eastAsia"/>
                <w:kern w:val="0"/>
                <w:szCs w:val="21"/>
              </w:rPr>
              <w:t xml:space="preserve">  林</w:t>
            </w:r>
          </w:p>
          <w:p w:rsidR="00C83665" w:rsidRDefault="00853CC4">
            <w:pPr>
              <w:widowControl/>
              <w:spacing w:line="340" w:lineRule="exact"/>
              <w:jc w:val="center"/>
              <w:rPr>
                <w:rFonts w:ascii="宋体" w:hAnsi="宋体"/>
                <w:kern w:val="0"/>
                <w:szCs w:val="21"/>
              </w:rPr>
            </w:pPr>
            <w:proofErr w:type="gramStart"/>
            <w:r>
              <w:rPr>
                <w:rFonts w:ascii="宋体" w:hAnsi="宋体" w:hint="eastAsia"/>
                <w:kern w:val="0"/>
                <w:szCs w:val="21"/>
              </w:rPr>
              <w:t>田合雷</w:t>
            </w:r>
            <w:proofErr w:type="gramEnd"/>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校务部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信息化建设与发展中心</w:t>
            </w:r>
          </w:p>
          <w:p w:rsidR="00C83665" w:rsidRDefault="00853CC4">
            <w:pPr>
              <w:widowControl/>
              <w:spacing w:line="340" w:lineRule="exact"/>
              <w:jc w:val="center"/>
              <w:rPr>
                <w:rFonts w:ascii="宋体" w:hAnsi="宋体"/>
                <w:kern w:val="0"/>
                <w:szCs w:val="21"/>
              </w:rPr>
            </w:pPr>
            <w:r>
              <w:rPr>
                <w:rFonts w:ascii="宋体" w:hAnsi="宋体"/>
                <w:kern w:val="0"/>
                <w:szCs w:val="21"/>
              </w:rPr>
              <w:t>党委学工部</w:t>
            </w:r>
            <w:r>
              <w:rPr>
                <w:rFonts w:ascii="宋体" w:hAnsi="宋体" w:hint="eastAsia"/>
                <w:kern w:val="0"/>
                <w:szCs w:val="21"/>
              </w:rPr>
              <w:t>（处）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173）</w:t>
            </w:r>
            <w:r>
              <w:rPr>
                <w:rFonts w:ascii="宋体" w:hAnsi="宋体" w:cs="宋体"/>
                <w:color w:val="000000" w:themeColor="text1"/>
                <w:szCs w:val="21"/>
              </w:rPr>
              <w:t>加强与地方政府沟通联动，开展风险隐患排查，强化校园及周边环境综合治理，推进重点领域、重点问题整治化解。</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王  峰</w:t>
            </w:r>
          </w:p>
          <w:p w:rsidR="00C83665" w:rsidRDefault="00853CC4">
            <w:pPr>
              <w:widowControl/>
              <w:spacing w:line="340" w:lineRule="exact"/>
              <w:jc w:val="center"/>
              <w:rPr>
                <w:rFonts w:ascii="宋体" w:hAnsi="宋体"/>
                <w:kern w:val="0"/>
                <w:szCs w:val="21"/>
              </w:rPr>
            </w:pPr>
            <w:r>
              <w:rPr>
                <w:rFonts w:ascii="宋体" w:hAnsi="宋体" w:hint="eastAsia"/>
                <w:kern w:val="0"/>
                <w:szCs w:val="21"/>
              </w:rPr>
              <w:t>于长伟</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校务部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保卫办公室</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174）</w:t>
            </w:r>
            <w:proofErr w:type="gramStart"/>
            <w:r>
              <w:rPr>
                <w:rFonts w:ascii="宋体" w:hAnsi="宋体" w:cs="宋体"/>
                <w:color w:val="000000" w:themeColor="text1"/>
                <w:szCs w:val="21"/>
              </w:rPr>
              <w:t>完善校</w:t>
            </w:r>
            <w:proofErr w:type="gramEnd"/>
            <w:r>
              <w:rPr>
                <w:rFonts w:ascii="宋体" w:hAnsi="宋体" w:cs="宋体"/>
                <w:color w:val="000000" w:themeColor="text1"/>
                <w:szCs w:val="21"/>
              </w:rPr>
              <w:t>院两级逐级负责、各负其责的安全稳定责任体系，强化党支部、党员干部维护校园安全稳定的政治责任，提升各级党组织和党员干部应对突发事件处置的能力和水平。</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王  峰</w:t>
            </w:r>
          </w:p>
          <w:p w:rsidR="00C83665" w:rsidRDefault="00853CC4">
            <w:pPr>
              <w:widowControl/>
              <w:spacing w:line="340" w:lineRule="exact"/>
              <w:jc w:val="center"/>
              <w:rPr>
                <w:rFonts w:ascii="宋体" w:hAnsi="宋体"/>
                <w:kern w:val="0"/>
                <w:szCs w:val="21"/>
              </w:rPr>
            </w:pPr>
            <w:r>
              <w:rPr>
                <w:rFonts w:ascii="宋体" w:hAnsi="宋体" w:hint="eastAsia"/>
                <w:kern w:val="0"/>
                <w:szCs w:val="21"/>
              </w:rPr>
              <w:t>马</w:t>
            </w:r>
            <w:proofErr w:type="gramStart"/>
            <w:r>
              <w:rPr>
                <w:rFonts w:ascii="宋体" w:hAnsi="宋体" w:hint="eastAsia"/>
                <w:kern w:val="0"/>
                <w:szCs w:val="21"/>
              </w:rPr>
              <w:t>文革陈</w:t>
            </w:r>
            <w:proofErr w:type="gramEnd"/>
            <w:r>
              <w:rPr>
                <w:rFonts w:ascii="宋体" w:hAnsi="宋体" w:hint="eastAsia"/>
                <w:kern w:val="0"/>
                <w:szCs w:val="21"/>
              </w:rPr>
              <w:t>文恩</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校务部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党委组织部</w:t>
            </w:r>
          </w:p>
          <w:p w:rsidR="00C83665" w:rsidRDefault="00CF293A">
            <w:pPr>
              <w:widowControl/>
              <w:spacing w:line="340" w:lineRule="exact"/>
              <w:jc w:val="center"/>
              <w:rPr>
                <w:rFonts w:ascii="宋体" w:hAnsi="宋体"/>
                <w:kern w:val="0"/>
                <w:szCs w:val="21"/>
              </w:rPr>
            </w:pPr>
            <w:r>
              <w:rPr>
                <w:rFonts w:ascii="宋体" w:hAnsi="宋体"/>
                <w:kern w:val="0"/>
                <w:szCs w:val="21"/>
              </w:rPr>
              <w:t>纪委办公室、监察处</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rPr>
                <w:rFonts w:ascii="宋体" w:hAnsi="宋体" w:cs="宋体"/>
                <w:b/>
                <w:color w:val="000000" w:themeColor="text1"/>
                <w:sz w:val="28"/>
                <w:szCs w:val="28"/>
              </w:rPr>
            </w:pPr>
          </w:p>
          <w:p w:rsidR="00C83665" w:rsidRDefault="00853CC4">
            <w:pPr>
              <w:widowControl/>
              <w:spacing w:line="340" w:lineRule="exact"/>
              <w:rPr>
                <w:rFonts w:asciiTheme="minorEastAsia" w:eastAsiaTheme="minorEastAsia" w:hAnsiTheme="minorEastAsia" w:cstheme="minorEastAsia"/>
                <w:b/>
                <w:kern w:val="0"/>
                <w:sz w:val="28"/>
                <w:szCs w:val="28"/>
              </w:rPr>
            </w:pPr>
            <w:r>
              <w:rPr>
                <w:rFonts w:ascii="宋体" w:hAnsi="宋体" w:cs="宋体"/>
                <w:b/>
                <w:color w:val="000000" w:themeColor="text1"/>
                <w:sz w:val="28"/>
                <w:szCs w:val="28"/>
              </w:rPr>
              <w:t>29</w:t>
            </w: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p w:rsidR="00C83665" w:rsidRDefault="00C83665">
            <w:pPr>
              <w:widowControl/>
              <w:spacing w:line="340" w:lineRule="exact"/>
              <w:jc w:val="center"/>
              <w:rPr>
                <w:rFonts w:asciiTheme="minorEastAsia" w:eastAsiaTheme="minorEastAsia" w:hAnsiTheme="minorEastAsia" w:cstheme="minorEastAsia"/>
                <w:b/>
                <w:kern w:val="0"/>
                <w:sz w:val="28"/>
                <w:szCs w:val="28"/>
              </w:rPr>
            </w:pP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sz w:val="28"/>
                <w:szCs w:val="28"/>
              </w:rPr>
            </w:pPr>
            <w:r>
              <w:rPr>
                <w:rFonts w:ascii="宋体" w:hAnsi="宋体" w:cs="宋体" w:hint="eastAsia"/>
                <w:b/>
                <w:bCs/>
                <w:color w:val="000000" w:themeColor="text1"/>
                <w:sz w:val="24"/>
              </w:rPr>
              <w:t>牢牢把握意识形态工作的领导权管理权话语权。</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175）</w:t>
            </w:r>
            <w:r>
              <w:rPr>
                <w:rFonts w:ascii="宋体" w:hAnsi="宋体" w:cs="宋体"/>
                <w:color w:val="000000" w:themeColor="text1"/>
                <w:szCs w:val="21"/>
              </w:rPr>
              <w:t>贯彻落实《中共合肥工业大学委员会贯彻落实意识形态工作责任制实施细则》，持续加强学校各级各类阵地建设和管理，严格落实“一会一报”制度和各类刊物、新媒体的审批、备案和登记制度，旗帜鲜明反对和抵制各种错误观点。</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176）</w:t>
            </w:r>
            <w:r>
              <w:rPr>
                <w:rFonts w:ascii="宋体" w:hAnsi="宋体" w:cs="宋体"/>
                <w:color w:val="000000" w:themeColor="text1"/>
                <w:szCs w:val="21"/>
              </w:rPr>
              <w:t>强化各基层党委（党总支、直属党支部）意识形态工作责任制，进一步完善各二级单位党组织每年两次专题研究并报送意识形态工作制度。</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10月底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177）</w:t>
            </w:r>
            <w:r>
              <w:rPr>
                <w:rFonts w:ascii="宋体" w:hAnsi="宋体" w:cs="宋体"/>
                <w:color w:val="000000" w:themeColor="text1"/>
                <w:szCs w:val="21"/>
              </w:rPr>
              <w:t>坚决做好抵御宗教渗透和校园传教防范工作。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姚跃传胡兴祥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党委统战部</w:t>
            </w:r>
          </w:p>
          <w:p w:rsidR="00C83665" w:rsidRDefault="00853CC4">
            <w:pPr>
              <w:widowControl/>
              <w:spacing w:line="340" w:lineRule="exact"/>
              <w:jc w:val="center"/>
              <w:rPr>
                <w:rFonts w:ascii="宋体" w:hAnsi="宋体"/>
                <w:kern w:val="0"/>
                <w:szCs w:val="21"/>
              </w:rPr>
            </w:pPr>
            <w:r>
              <w:rPr>
                <w:rFonts w:ascii="宋体" w:hAnsi="宋体" w:hint="eastAsia"/>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hint="eastAsia"/>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restart"/>
            <w:vAlign w:val="center"/>
          </w:tcPr>
          <w:p w:rsidR="00C83665" w:rsidRDefault="00853CC4">
            <w:pPr>
              <w:widowControl/>
              <w:spacing w:line="340" w:lineRule="exact"/>
              <w:jc w:val="center"/>
              <w:rPr>
                <w:rFonts w:asciiTheme="minorEastAsia" w:eastAsiaTheme="minorEastAsia" w:hAnsiTheme="minorEastAsia" w:cstheme="minorEastAsia"/>
                <w:b/>
                <w:bCs/>
                <w:kern w:val="0"/>
                <w:sz w:val="28"/>
                <w:szCs w:val="28"/>
              </w:rPr>
            </w:pPr>
            <w:r>
              <w:rPr>
                <w:rFonts w:ascii="宋体" w:hAnsi="宋体" w:cs="宋体"/>
                <w:b/>
                <w:bCs/>
                <w:color w:val="000000" w:themeColor="text1"/>
                <w:sz w:val="28"/>
                <w:szCs w:val="28"/>
              </w:rPr>
              <w:t>30</w:t>
            </w:r>
          </w:p>
          <w:p w:rsidR="00C83665" w:rsidRDefault="00C83665">
            <w:pPr>
              <w:widowControl/>
              <w:spacing w:line="340" w:lineRule="exact"/>
              <w:jc w:val="center"/>
              <w:rPr>
                <w:rFonts w:asciiTheme="minorEastAsia" w:eastAsiaTheme="minorEastAsia" w:hAnsiTheme="minorEastAsia" w:cstheme="minorEastAsia"/>
                <w:b/>
                <w:bCs/>
                <w:kern w:val="0"/>
                <w:sz w:val="28"/>
                <w:szCs w:val="28"/>
              </w:rPr>
            </w:pPr>
          </w:p>
          <w:p w:rsidR="00C83665" w:rsidRDefault="00C83665">
            <w:pPr>
              <w:widowControl/>
              <w:spacing w:line="340" w:lineRule="exact"/>
              <w:jc w:val="center"/>
              <w:rPr>
                <w:rFonts w:asciiTheme="minorEastAsia" w:eastAsiaTheme="minorEastAsia" w:hAnsiTheme="minorEastAsia" w:cstheme="minorEastAsia"/>
                <w:b/>
                <w:bCs/>
                <w:kern w:val="0"/>
                <w:sz w:val="28"/>
                <w:szCs w:val="28"/>
              </w:rPr>
            </w:pPr>
          </w:p>
        </w:tc>
        <w:tc>
          <w:tcPr>
            <w:tcW w:w="1690" w:type="dxa"/>
            <w:vMerge w:val="restart"/>
            <w:vAlign w:val="center"/>
          </w:tcPr>
          <w:p w:rsidR="00C83665" w:rsidRDefault="00853CC4">
            <w:pPr>
              <w:widowControl/>
              <w:spacing w:line="340" w:lineRule="exact"/>
              <w:jc w:val="center"/>
              <w:rPr>
                <w:rFonts w:asciiTheme="minorEastAsia" w:eastAsiaTheme="minorEastAsia" w:hAnsiTheme="minorEastAsia" w:cstheme="minorEastAsia"/>
                <w:b/>
                <w:bCs/>
                <w:sz w:val="28"/>
                <w:szCs w:val="28"/>
              </w:rPr>
            </w:pPr>
            <w:r>
              <w:rPr>
                <w:rFonts w:ascii="宋体" w:hAnsi="宋体" w:cs="宋体" w:hint="eastAsia"/>
                <w:b/>
                <w:bCs/>
                <w:color w:val="000000" w:themeColor="text1"/>
                <w:sz w:val="24"/>
              </w:rPr>
              <w:t>加强教育宣传，积极营造向上向善的校园文化。</w:t>
            </w: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178）</w:t>
            </w:r>
            <w:r>
              <w:rPr>
                <w:rFonts w:ascii="宋体" w:hAnsi="宋体" w:cs="宋体"/>
                <w:color w:val="000000" w:themeColor="text1"/>
                <w:szCs w:val="21"/>
              </w:rPr>
              <w:t>紧紧围绕学校中心工作，牢牢把握正确舆论导向，充分发挥校内外各宣传思想文化阵地作用，结合重要时间节点做好学习宣传工作。</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179）</w:t>
            </w:r>
            <w:r>
              <w:rPr>
                <w:rFonts w:ascii="宋体" w:hAnsi="宋体" w:cs="宋体"/>
                <w:color w:val="000000" w:themeColor="text1"/>
                <w:szCs w:val="21"/>
              </w:rPr>
              <w:t>广泛深入宣传学校在人才培养、学科建设、科学研究、社会服务等方面取得的突出成绩，聚焦一线师生，讲好工大故事，传播工大好声音。</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180）</w:t>
            </w:r>
            <w:r>
              <w:rPr>
                <w:rFonts w:ascii="宋体" w:hAnsi="宋体" w:cs="宋体"/>
                <w:color w:val="000000" w:themeColor="text1"/>
                <w:szCs w:val="21"/>
              </w:rPr>
              <w:t>整合媒体资源，提升新闻舆论宣传的传播力和引导力。</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181)</w:t>
            </w:r>
            <w:r>
              <w:rPr>
                <w:rFonts w:ascii="宋体" w:hAnsi="宋体" w:cs="宋体"/>
                <w:color w:val="000000" w:themeColor="text1"/>
                <w:szCs w:val="21"/>
              </w:rPr>
              <w:t>深入推动传统媒体与新媒体的融合发展，发挥全媒体矩阵整合传播优势，提高新闻传播的覆盖面和影响力。</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182)</w:t>
            </w:r>
            <w:r>
              <w:rPr>
                <w:rFonts w:ascii="宋体" w:hAnsi="宋体" w:cs="宋体"/>
                <w:color w:val="000000" w:themeColor="text1"/>
                <w:szCs w:val="21"/>
              </w:rPr>
              <w:t>加强与校外媒体的合作，拓宽对外新闻宣传渠道，提高学校的影响力和美誉度。</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183)</w:t>
            </w:r>
            <w:r>
              <w:rPr>
                <w:rFonts w:ascii="宋体" w:hAnsi="宋体" w:cs="宋体"/>
                <w:color w:val="000000" w:themeColor="text1"/>
                <w:szCs w:val="21"/>
              </w:rPr>
              <w:t>完成中英文网站改版上线，拓宽全球视野，不断提高国际传播能力。</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国际事务处等</w:t>
            </w: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10月底</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184)</w:t>
            </w:r>
            <w:r>
              <w:rPr>
                <w:rFonts w:ascii="宋体" w:hAnsi="宋体" w:cs="宋体"/>
                <w:color w:val="000000" w:themeColor="text1"/>
                <w:szCs w:val="21"/>
              </w:rPr>
              <w:t>强化校训、校歌、校史的育人功能，大力弘扬“爱国爱校、笃学问道、团结合作、尽己奉献、追求一流”的校园文化，营造文化育人的校园氛围。</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185)</w:t>
            </w:r>
            <w:r>
              <w:rPr>
                <w:rFonts w:ascii="宋体" w:hAnsi="宋体" w:cs="宋体"/>
                <w:color w:val="000000" w:themeColor="text1"/>
                <w:szCs w:val="21"/>
              </w:rPr>
              <w:t>全面开展庆祝中华人民共和国成立70周年的宣传教育活动。</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10月</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186)</w:t>
            </w:r>
            <w:r>
              <w:rPr>
                <w:rFonts w:ascii="宋体" w:hAnsi="宋体" w:cs="宋体"/>
                <w:color w:val="000000" w:themeColor="text1"/>
                <w:szCs w:val="21"/>
              </w:rPr>
              <w:t>深入开展学校普法宣传教育。</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187)</w:t>
            </w:r>
            <w:r>
              <w:rPr>
                <w:rFonts w:ascii="宋体" w:hAnsi="宋体" w:cs="宋体"/>
                <w:color w:val="000000" w:themeColor="text1"/>
                <w:szCs w:val="21"/>
              </w:rPr>
              <w:t>培育学校文化品牌，做好</w:t>
            </w:r>
            <w:proofErr w:type="gramStart"/>
            <w:r>
              <w:rPr>
                <w:rFonts w:ascii="宋体" w:hAnsi="宋体" w:cs="宋体"/>
                <w:color w:val="000000" w:themeColor="text1"/>
                <w:szCs w:val="21"/>
              </w:rPr>
              <w:t>斛兵文化</w:t>
            </w:r>
            <w:proofErr w:type="gramEnd"/>
            <w:r>
              <w:rPr>
                <w:rFonts w:ascii="宋体" w:hAnsi="宋体" w:cs="宋体"/>
                <w:color w:val="000000" w:themeColor="text1"/>
                <w:szCs w:val="21"/>
              </w:rPr>
              <w:t>大讲堂等系列活动。</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r w:rsidR="00C83665">
        <w:trPr>
          <w:trHeight w:val="621"/>
          <w:tblHeader/>
          <w:jc w:val="center"/>
        </w:trPr>
        <w:tc>
          <w:tcPr>
            <w:tcW w:w="655" w:type="dxa"/>
            <w:vMerge/>
            <w:vAlign w:val="center"/>
          </w:tcPr>
          <w:p w:rsidR="00C83665" w:rsidRDefault="00C83665">
            <w:pPr>
              <w:widowControl/>
              <w:spacing w:line="340" w:lineRule="exact"/>
              <w:jc w:val="center"/>
              <w:rPr>
                <w:rFonts w:asciiTheme="minorEastAsia" w:eastAsiaTheme="minorEastAsia" w:hAnsiTheme="minorEastAsia" w:cstheme="minorEastAsia"/>
                <w:bCs/>
                <w:kern w:val="0"/>
                <w:sz w:val="24"/>
              </w:rPr>
            </w:pPr>
          </w:p>
        </w:tc>
        <w:tc>
          <w:tcPr>
            <w:tcW w:w="1690" w:type="dxa"/>
            <w:vMerge/>
            <w:vAlign w:val="center"/>
          </w:tcPr>
          <w:p w:rsidR="00C83665" w:rsidRDefault="00C83665">
            <w:pPr>
              <w:widowControl/>
              <w:spacing w:line="340" w:lineRule="exact"/>
              <w:jc w:val="center"/>
              <w:rPr>
                <w:rFonts w:asciiTheme="minorEastAsia" w:eastAsiaTheme="minorEastAsia" w:hAnsiTheme="minorEastAsia" w:cstheme="minorEastAsia"/>
                <w:bCs/>
                <w:szCs w:val="21"/>
              </w:rPr>
            </w:pPr>
          </w:p>
        </w:tc>
        <w:tc>
          <w:tcPr>
            <w:tcW w:w="6723" w:type="dxa"/>
            <w:gridSpan w:val="2"/>
            <w:tcBorders>
              <w:top w:val="single" w:sz="4" w:space="0" w:color="auto"/>
              <w:bottom w:val="single" w:sz="4" w:space="0" w:color="auto"/>
            </w:tcBorders>
            <w:vAlign w:val="center"/>
          </w:tcPr>
          <w:p w:rsidR="00C83665" w:rsidRDefault="00853CC4">
            <w:pPr>
              <w:widowControl/>
              <w:spacing w:line="340" w:lineRule="exact"/>
              <w:jc w:val="left"/>
              <w:rPr>
                <w:rFonts w:ascii="宋体" w:hAnsi="宋体" w:cs="宋体"/>
                <w:color w:val="000000" w:themeColor="text1"/>
                <w:szCs w:val="21"/>
              </w:rPr>
            </w:pPr>
            <w:r>
              <w:rPr>
                <w:rFonts w:ascii="宋体" w:hAnsi="宋体" w:cs="宋体" w:hint="eastAsia"/>
                <w:color w:val="000000" w:themeColor="text1"/>
                <w:szCs w:val="21"/>
              </w:rPr>
              <w:t>188)</w:t>
            </w:r>
            <w:r>
              <w:rPr>
                <w:rFonts w:ascii="宋体" w:hAnsi="宋体" w:cs="宋体"/>
                <w:color w:val="000000" w:themeColor="text1"/>
                <w:szCs w:val="21"/>
              </w:rPr>
              <w:t>深化学校文明校园创建成果，建立“工大好人”推荐宣传工作机制，引导校园进一步浓厚见贤思齐、团结奋进、文明和谐的良好氛围。</w:t>
            </w:r>
          </w:p>
        </w:tc>
        <w:tc>
          <w:tcPr>
            <w:tcW w:w="886"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胡兴祥</w:t>
            </w:r>
          </w:p>
        </w:tc>
        <w:tc>
          <w:tcPr>
            <w:tcW w:w="154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党委宣传部</w:t>
            </w:r>
          </w:p>
        </w:tc>
        <w:tc>
          <w:tcPr>
            <w:tcW w:w="2269"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kern w:val="0"/>
                <w:szCs w:val="21"/>
              </w:rPr>
              <w:t>各相关单位</w:t>
            </w:r>
          </w:p>
        </w:tc>
        <w:tc>
          <w:tcPr>
            <w:tcW w:w="1221" w:type="dxa"/>
            <w:tcBorders>
              <w:top w:val="single" w:sz="4" w:space="0" w:color="auto"/>
              <w:bottom w:val="single" w:sz="4" w:space="0" w:color="auto"/>
            </w:tcBorders>
            <w:vAlign w:val="center"/>
          </w:tcPr>
          <w:p w:rsidR="00C83665" w:rsidRDefault="00853CC4">
            <w:pPr>
              <w:widowControl/>
              <w:spacing w:line="340" w:lineRule="exact"/>
              <w:jc w:val="center"/>
              <w:rPr>
                <w:rFonts w:ascii="宋体" w:hAnsi="宋体"/>
                <w:kern w:val="0"/>
                <w:szCs w:val="21"/>
              </w:rPr>
            </w:pPr>
            <w:r>
              <w:rPr>
                <w:rFonts w:ascii="宋体" w:hAnsi="宋体" w:hint="eastAsia"/>
                <w:kern w:val="0"/>
                <w:szCs w:val="21"/>
              </w:rPr>
              <w:t>全年</w:t>
            </w:r>
          </w:p>
        </w:tc>
      </w:tr>
    </w:tbl>
    <w:p w:rsidR="00C83665" w:rsidRDefault="00C83665">
      <w:pPr>
        <w:widowControl/>
        <w:spacing w:line="560" w:lineRule="exact"/>
        <w:rPr>
          <w:sz w:val="24"/>
        </w:rPr>
      </w:pPr>
    </w:p>
    <w:sectPr w:rsidR="00C83665" w:rsidSect="00C83665">
      <w:footerReference w:type="default" r:id="rId9"/>
      <w:pgSz w:w="16838" w:h="11906" w:orient="landscape"/>
      <w:pgMar w:top="1701"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FF7" w:rsidRDefault="00FE0FF7" w:rsidP="00C83665">
      <w:r>
        <w:separator/>
      </w:r>
    </w:p>
  </w:endnote>
  <w:endnote w:type="continuationSeparator" w:id="0">
    <w:p w:rsidR="00FE0FF7" w:rsidRDefault="00FE0FF7" w:rsidP="00C83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665" w:rsidRDefault="009855B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C83665" w:rsidRDefault="009855B4">
                <w:pPr>
                  <w:pStyle w:val="a3"/>
                </w:pPr>
                <w:r>
                  <w:fldChar w:fldCharType="begin"/>
                </w:r>
                <w:r w:rsidR="00853CC4">
                  <w:instrText xml:space="preserve"> PAGE  \* MERGEFORMAT </w:instrText>
                </w:r>
                <w:r>
                  <w:fldChar w:fldCharType="separate"/>
                </w:r>
                <w:r w:rsidR="00CF293A">
                  <w:rPr>
                    <w:noProof/>
                  </w:rPr>
                  <w:t>10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FF7" w:rsidRDefault="00FE0FF7" w:rsidP="00C83665">
      <w:r>
        <w:separator/>
      </w:r>
    </w:p>
  </w:footnote>
  <w:footnote w:type="continuationSeparator" w:id="0">
    <w:p w:rsidR="00FE0FF7" w:rsidRDefault="00FE0FF7" w:rsidP="00C83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2F065E"/>
    <w:multiLevelType w:val="singleLevel"/>
    <w:tmpl w:val="942F065E"/>
    <w:lvl w:ilvl="0">
      <w:start w:val="1"/>
      <w:numFmt w:val="chineseCounting"/>
      <w:suff w:val="space"/>
      <w:lvlText w:val="%1、"/>
      <w:lvlJc w:val="left"/>
      <w:rPr>
        <w:rFonts w:hint="eastAsia"/>
      </w:rPr>
    </w:lvl>
  </w:abstractNum>
  <w:abstractNum w:abstractNumId="1">
    <w:nsid w:val="D5252973"/>
    <w:multiLevelType w:val="singleLevel"/>
    <w:tmpl w:val="D5252973"/>
    <w:lvl w:ilvl="0">
      <w:start w:val="2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DFD40A4"/>
    <w:rsid w:val="0004137E"/>
    <w:rsid w:val="000512CF"/>
    <w:rsid w:val="00061BE8"/>
    <w:rsid w:val="000724BF"/>
    <w:rsid w:val="000D30FF"/>
    <w:rsid w:val="00113671"/>
    <w:rsid w:val="0011641F"/>
    <w:rsid w:val="00137E8F"/>
    <w:rsid w:val="001C55BF"/>
    <w:rsid w:val="001E3A2D"/>
    <w:rsid w:val="00216AF9"/>
    <w:rsid w:val="00221EC8"/>
    <w:rsid w:val="00236431"/>
    <w:rsid w:val="00294271"/>
    <w:rsid w:val="002A5B5F"/>
    <w:rsid w:val="002C4FFE"/>
    <w:rsid w:val="00326693"/>
    <w:rsid w:val="003631CA"/>
    <w:rsid w:val="003C7C10"/>
    <w:rsid w:val="003D4B49"/>
    <w:rsid w:val="003D633F"/>
    <w:rsid w:val="003F5F3B"/>
    <w:rsid w:val="00427510"/>
    <w:rsid w:val="00456E0E"/>
    <w:rsid w:val="00486D4F"/>
    <w:rsid w:val="004C69D1"/>
    <w:rsid w:val="004E333E"/>
    <w:rsid w:val="005B1475"/>
    <w:rsid w:val="005B2E89"/>
    <w:rsid w:val="00607337"/>
    <w:rsid w:val="00632499"/>
    <w:rsid w:val="006B6DD1"/>
    <w:rsid w:val="007057C6"/>
    <w:rsid w:val="00707DA8"/>
    <w:rsid w:val="007123AD"/>
    <w:rsid w:val="00762B5A"/>
    <w:rsid w:val="007635D3"/>
    <w:rsid w:val="00785697"/>
    <w:rsid w:val="007A6BA5"/>
    <w:rsid w:val="00815838"/>
    <w:rsid w:val="0084703E"/>
    <w:rsid w:val="00853CC4"/>
    <w:rsid w:val="00872CFD"/>
    <w:rsid w:val="008A018C"/>
    <w:rsid w:val="008A2F08"/>
    <w:rsid w:val="00960F16"/>
    <w:rsid w:val="009855B4"/>
    <w:rsid w:val="00990BB0"/>
    <w:rsid w:val="009B7118"/>
    <w:rsid w:val="009E2A55"/>
    <w:rsid w:val="00A074FB"/>
    <w:rsid w:val="00A75F2E"/>
    <w:rsid w:val="00A94F51"/>
    <w:rsid w:val="00A96FE5"/>
    <w:rsid w:val="00AB49B8"/>
    <w:rsid w:val="00AE2BEA"/>
    <w:rsid w:val="00B23D54"/>
    <w:rsid w:val="00B46FC3"/>
    <w:rsid w:val="00B608FA"/>
    <w:rsid w:val="00B7391F"/>
    <w:rsid w:val="00BB25F1"/>
    <w:rsid w:val="00C83665"/>
    <w:rsid w:val="00CA6633"/>
    <w:rsid w:val="00CC57C6"/>
    <w:rsid w:val="00CF293A"/>
    <w:rsid w:val="00D1696C"/>
    <w:rsid w:val="00D4028B"/>
    <w:rsid w:val="00DA66CF"/>
    <w:rsid w:val="00DC522E"/>
    <w:rsid w:val="00DD5E43"/>
    <w:rsid w:val="00E0476D"/>
    <w:rsid w:val="00E609E8"/>
    <w:rsid w:val="00F86AC6"/>
    <w:rsid w:val="00FE0FF7"/>
    <w:rsid w:val="00FF077A"/>
    <w:rsid w:val="01241E7F"/>
    <w:rsid w:val="0137266B"/>
    <w:rsid w:val="015D2B96"/>
    <w:rsid w:val="01A671AC"/>
    <w:rsid w:val="01A96877"/>
    <w:rsid w:val="01C14C4D"/>
    <w:rsid w:val="02076F62"/>
    <w:rsid w:val="023C5375"/>
    <w:rsid w:val="02610AD0"/>
    <w:rsid w:val="02637444"/>
    <w:rsid w:val="02A674F2"/>
    <w:rsid w:val="030B500C"/>
    <w:rsid w:val="03191A52"/>
    <w:rsid w:val="033C0269"/>
    <w:rsid w:val="03463859"/>
    <w:rsid w:val="037D46CF"/>
    <w:rsid w:val="03D64A09"/>
    <w:rsid w:val="03E24B13"/>
    <w:rsid w:val="03EF72C5"/>
    <w:rsid w:val="03F13FE2"/>
    <w:rsid w:val="044A5BEE"/>
    <w:rsid w:val="045404E3"/>
    <w:rsid w:val="046606A0"/>
    <w:rsid w:val="046F6AB5"/>
    <w:rsid w:val="04781667"/>
    <w:rsid w:val="04936E66"/>
    <w:rsid w:val="04A73C04"/>
    <w:rsid w:val="04DF3178"/>
    <w:rsid w:val="05032437"/>
    <w:rsid w:val="050C3F4F"/>
    <w:rsid w:val="05914C59"/>
    <w:rsid w:val="05EB0FCF"/>
    <w:rsid w:val="05FB51A4"/>
    <w:rsid w:val="0624427D"/>
    <w:rsid w:val="06244370"/>
    <w:rsid w:val="06441898"/>
    <w:rsid w:val="06603E43"/>
    <w:rsid w:val="066A5AF5"/>
    <w:rsid w:val="06771D6E"/>
    <w:rsid w:val="06781026"/>
    <w:rsid w:val="06BC6D27"/>
    <w:rsid w:val="06D507E2"/>
    <w:rsid w:val="06DA3C84"/>
    <w:rsid w:val="070744B4"/>
    <w:rsid w:val="07083C9D"/>
    <w:rsid w:val="073B63D7"/>
    <w:rsid w:val="07961CD4"/>
    <w:rsid w:val="080849CF"/>
    <w:rsid w:val="088F091A"/>
    <w:rsid w:val="08BB6D5C"/>
    <w:rsid w:val="094739D6"/>
    <w:rsid w:val="098E3DCF"/>
    <w:rsid w:val="09A760A7"/>
    <w:rsid w:val="09AE3CD2"/>
    <w:rsid w:val="09E31655"/>
    <w:rsid w:val="0A281ABC"/>
    <w:rsid w:val="0A3467B5"/>
    <w:rsid w:val="0A4E045C"/>
    <w:rsid w:val="0A7744B4"/>
    <w:rsid w:val="0AE61127"/>
    <w:rsid w:val="0AE93DE0"/>
    <w:rsid w:val="0AEA79FE"/>
    <w:rsid w:val="0AFB3256"/>
    <w:rsid w:val="0B0574FB"/>
    <w:rsid w:val="0BA02F84"/>
    <w:rsid w:val="0BE03A89"/>
    <w:rsid w:val="0BF2236D"/>
    <w:rsid w:val="0BF27B7B"/>
    <w:rsid w:val="0C0A2AA4"/>
    <w:rsid w:val="0C97403A"/>
    <w:rsid w:val="0C9B25F8"/>
    <w:rsid w:val="0CEF73A2"/>
    <w:rsid w:val="0D092B9D"/>
    <w:rsid w:val="0D276089"/>
    <w:rsid w:val="0D580995"/>
    <w:rsid w:val="0D621D02"/>
    <w:rsid w:val="0D8B440A"/>
    <w:rsid w:val="0D954137"/>
    <w:rsid w:val="0DB51CAF"/>
    <w:rsid w:val="0DBE4139"/>
    <w:rsid w:val="0E186D28"/>
    <w:rsid w:val="0E7F32ED"/>
    <w:rsid w:val="0E9B6575"/>
    <w:rsid w:val="0F1C4753"/>
    <w:rsid w:val="0F273326"/>
    <w:rsid w:val="0F345AA6"/>
    <w:rsid w:val="0F4216AF"/>
    <w:rsid w:val="0F662483"/>
    <w:rsid w:val="0F7339AF"/>
    <w:rsid w:val="0F796A5F"/>
    <w:rsid w:val="0F796ABC"/>
    <w:rsid w:val="0F890FF8"/>
    <w:rsid w:val="0F8B7BB4"/>
    <w:rsid w:val="0FAC25F7"/>
    <w:rsid w:val="0FBD611A"/>
    <w:rsid w:val="0FF05CCD"/>
    <w:rsid w:val="10011E38"/>
    <w:rsid w:val="1031129B"/>
    <w:rsid w:val="10B64400"/>
    <w:rsid w:val="10CA49FB"/>
    <w:rsid w:val="10D920E9"/>
    <w:rsid w:val="11174AA5"/>
    <w:rsid w:val="118C42D7"/>
    <w:rsid w:val="11C20F31"/>
    <w:rsid w:val="11E214B4"/>
    <w:rsid w:val="11F83D90"/>
    <w:rsid w:val="12182283"/>
    <w:rsid w:val="12221876"/>
    <w:rsid w:val="12405358"/>
    <w:rsid w:val="12852E57"/>
    <w:rsid w:val="12B03169"/>
    <w:rsid w:val="12CA594A"/>
    <w:rsid w:val="13096E50"/>
    <w:rsid w:val="13534995"/>
    <w:rsid w:val="135F56FD"/>
    <w:rsid w:val="138A5270"/>
    <w:rsid w:val="13D256D6"/>
    <w:rsid w:val="13D55CC2"/>
    <w:rsid w:val="13DF4AAD"/>
    <w:rsid w:val="13F52C76"/>
    <w:rsid w:val="144B2E9B"/>
    <w:rsid w:val="147E74FF"/>
    <w:rsid w:val="14E608E4"/>
    <w:rsid w:val="14EB112B"/>
    <w:rsid w:val="1509740A"/>
    <w:rsid w:val="150976D1"/>
    <w:rsid w:val="15373D6F"/>
    <w:rsid w:val="153F2FB2"/>
    <w:rsid w:val="15500003"/>
    <w:rsid w:val="15521E2D"/>
    <w:rsid w:val="15961034"/>
    <w:rsid w:val="15C448D3"/>
    <w:rsid w:val="161A33C6"/>
    <w:rsid w:val="16455B72"/>
    <w:rsid w:val="16510E56"/>
    <w:rsid w:val="16626078"/>
    <w:rsid w:val="167E2BDB"/>
    <w:rsid w:val="16F427F0"/>
    <w:rsid w:val="17070E9E"/>
    <w:rsid w:val="1708734B"/>
    <w:rsid w:val="17147D11"/>
    <w:rsid w:val="171572D4"/>
    <w:rsid w:val="171F4DB4"/>
    <w:rsid w:val="173602F3"/>
    <w:rsid w:val="17B37EEA"/>
    <w:rsid w:val="17F35BFE"/>
    <w:rsid w:val="1812519D"/>
    <w:rsid w:val="181F5B84"/>
    <w:rsid w:val="184355C2"/>
    <w:rsid w:val="18661E43"/>
    <w:rsid w:val="187D2440"/>
    <w:rsid w:val="19084499"/>
    <w:rsid w:val="19110B5A"/>
    <w:rsid w:val="196075D7"/>
    <w:rsid w:val="19C55E12"/>
    <w:rsid w:val="1A6F229C"/>
    <w:rsid w:val="1A7403C9"/>
    <w:rsid w:val="1A745278"/>
    <w:rsid w:val="1A811C2C"/>
    <w:rsid w:val="1B9123CC"/>
    <w:rsid w:val="1BBE64F0"/>
    <w:rsid w:val="1BDF2AB5"/>
    <w:rsid w:val="1BFF0CB0"/>
    <w:rsid w:val="1C0660FD"/>
    <w:rsid w:val="1C0771FB"/>
    <w:rsid w:val="1C134D83"/>
    <w:rsid w:val="1C237E4D"/>
    <w:rsid w:val="1C3C7C85"/>
    <w:rsid w:val="1C675786"/>
    <w:rsid w:val="1C6E0E1D"/>
    <w:rsid w:val="1C730864"/>
    <w:rsid w:val="1C747493"/>
    <w:rsid w:val="1CD8053B"/>
    <w:rsid w:val="1CE93175"/>
    <w:rsid w:val="1CF51D3E"/>
    <w:rsid w:val="1D1A76BD"/>
    <w:rsid w:val="1D2D182E"/>
    <w:rsid w:val="1D6A09DA"/>
    <w:rsid w:val="1D913CF0"/>
    <w:rsid w:val="1D963074"/>
    <w:rsid w:val="1DB74C0F"/>
    <w:rsid w:val="1E0A09A3"/>
    <w:rsid w:val="1E0F394F"/>
    <w:rsid w:val="1E230D9A"/>
    <w:rsid w:val="1E2D1BA1"/>
    <w:rsid w:val="1E6E3887"/>
    <w:rsid w:val="1E7B1063"/>
    <w:rsid w:val="1E88582A"/>
    <w:rsid w:val="1EA37824"/>
    <w:rsid w:val="1ECB55F5"/>
    <w:rsid w:val="1F03029F"/>
    <w:rsid w:val="1F082A0D"/>
    <w:rsid w:val="1F0C2561"/>
    <w:rsid w:val="1F19571C"/>
    <w:rsid w:val="1F4F0896"/>
    <w:rsid w:val="1F7210F0"/>
    <w:rsid w:val="1F7B722E"/>
    <w:rsid w:val="1F943821"/>
    <w:rsid w:val="1FF43965"/>
    <w:rsid w:val="20007306"/>
    <w:rsid w:val="2022527E"/>
    <w:rsid w:val="202A179D"/>
    <w:rsid w:val="203B2B67"/>
    <w:rsid w:val="20490927"/>
    <w:rsid w:val="206F28B0"/>
    <w:rsid w:val="20A06487"/>
    <w:rsid w:val="20B5069A"/>
    <w:rsid w:val="2112139D"/>
    <w:rsid w:val="213264B8"/>
    <w:rsid w:val="213B63CC"/>
    <w:rsid w:val="21432678"/>
    <w:rsid w:val="216D1179"/>
    <w:rsid w:val="217702E1"/>
    <w:rsid w:val="21992900"/>
    <w:rsid w:val="21AA5D91"/>
    <w:rsid w:val="21BC2B1F"/>
    <w:rsid w:val="21BE1438"/>
    <w:rsid w:val="21DB111C"/>
    <w:rsid w:val="21E709C5"/>
    <w:rsid w:val="22121344"/>
    <w:rsid w:val="221C58AC"/>
    <w:rsid w:val="227B11AD"/>
    <w:rsid w:val="2297673C"/>
    <w:rsid w:val="229D040B"/>
    <w:rsid w:val="231960E6"/>
    <w:rsid w:val="23471B49"/>
    <w:rsid w:val="234F4E7C"/>
    <w:rsid w:val="237C4B73"/>
    <w:rsid w:val="23905356"/>
    <w:rsid w:val="23A04C94"/>
    <w:rsid w:val="23C50453"/>
    <w:rsid w:val="24006854"/>
    <w:rsid w:val="244B73FC"/>
    <w:rsid w:val="244C331A"/>
    <w:rsid w:val="2481180F"/>
    <w:rsid w:val="24834EE9"/>
    <w:rsid w:val="248F2BAF"/>
    <w:rsid w:val="24B47B2D"/>
    <w:rsid w:val="24B83688"/>
    <w:rsid w:val="24C31F45"/>
    <w:rsid w:val="24D9204B"/>
    <w:rsid w:val="25716173"/>
    <w:rsid w:val="2576032F"/>
    <w:rsid w:val="2588469E"/>
    <w:rsid w:val="25C00700"/>
    <w:rsid w:val="25DD71C5"/>
    <w:rsid w:val="26231106"/>
    <w:rsid w:val="264B4D17"/>
    <w:rsid w:val="266401B9"/>
    <w:rsid w:val="267112AE"/>
    <w:rsid w:val="26895BB9"/>
    <w:rsid w:val="26D858C0"/>
    <w:rsid w:val="26F545FA"/>
    <w:rsid w:val="27261504"/>
    <w:rsid w:val="2740756A"/>
    <w:rsid w:val="27E63299"/>
    <w:rsid w:val="27E82C88"/>
    <w:rsid w:val="280A0002"/>
    <w:rsid w:val="28CA5AED"/>
    <w:rsid w:val="28ED6BEC"/>
    <w:rsid w:val="290E525A"/>
    <w:rsid w:val="292C0C8F"/>
    <w:rsid w:val="29306DD2"/>
    <w:rsid w:val="293F4085"/>
    <w:rsid w:val="29673AF0"/>
    <w:rsid w:val="297A7E25"/>
    <w:rsid w:val="29BD3B49"/>
    <w:rsid w:val="2A220651"/>
    <w:rsid w:val="2A277FC8"/>
    <w:rsid w:val="2A993E80"/>
    <w:rsid w:val="2ADC02D8"/>
    <w:rsid w:val="2AE2685D"/>
    <w:rsid w:val="2AF32F7E"/>
    <w:rsid w:val="2B155075"/>
    <w:rsid w:val="2B996ECF"/>
    <w:rsid w:val="2BE96138"/>
    <w:rsid w:val="2BF136F8"/>
    <w:rsid w:val="2C154DD1"/>
    <w:rsid w:val="2C3B1D7B"/>
    <w:rsid w:val="2C4D46C5"/>
    <w:rsid w:val="2C9B21A6"/>
    <w:rsid w:val="2CB4242D"/>
    <w:rsid w:val="2D0223FA"/>
    <w:rsid w:val="2D143130"/>
    <w:rsid w:val="2D6170FA"/>
    <w:rsid w:val="2D6E0771"/>
    <w:rsid w:val="2D7473E5"/>
    <w:rsid w:val="2D755F2E"/>
    <w:rsid w:val="2DA20346"/>
    <w:rsid w:val="2DB94EE0"/>
    <w:rsid w:val="2DEF080F"/>
    <w:rsid w:val="2DFD40A4"/>
    <w:rsid w:val="2DFF07BF"/>
    <w:rsid w:val="2E2158AB"/>
    <w:rsid w:val="2E380E5E"/>
    <w:rsid w:val="2E3B2DCB"/>
    <w:rsid w:val="2E5C62F5"/>
    <w:rsid w:val="2E655210"/>
    <w:rsid w:val="2EB27462"/>
    <w:rsid w:val="2EBD6308"/>
    <w:rsid w:val="2F582228"/>
    <w:rsid w:val="2F5A3A63"/>
    <w:rsid w:val="2F673C93"/>
    <w:rsid w:val="2F75296B"/>
    <w:rsid w:val="2F7C1625"/>
    <w:rsid w:val="2FA74001"/>
    <w:rsid w:val="2FC33477"/>
    <w:rsid w:val="2FCB7A39"/>
    <w:rsid w:val="2FCF1156"/>
    <w:rsid w:val="2FE50F44"/>
    <w:rsid w:val="2FE62EB0"/>
    <w:rsid w:val="303E0C45"/>
    <w:rsid w:val="305F0CD2"/>
    <w:rsid w:val="30831352"/>
    <w:rsid w:val="30A61F18"/>
    <w:rsid w:val="30BC1D77"/>
    <w:rsid w:val="30BD52E0"/>
    <w:rsid w:val="314A169A"/>
    <w:rsid w:val="314F02D6"/>
    <w:rsid w:val="315D3ED4"/>
    <w:rsid w:val="317974B2"/>
    <w:rsid w:val="317D1C9A"/>
    <w:rsid w:val="31997E7F"/>
    <w:rsid w:val="31D27A38"/>
    <w:rsid w:val="321B2D38"/>
    <w:rsid w:val="324B6AAF"/>
    <w:rsid w:val="325C29AF"/>
    <w:rsid w:val="326E73D1"/>
    <w:rsid w:val="327D4B2D"/>
    <w:rsid w:val="32903F59"/>
    <w:rsid w:val="32926F08"/>
    <w:rsid w:val="32E12850"/>
    <w:rsid w:val="32E2022D"/>
    <w:rsid w:val="32EC62DB"/>
    <w:rsid w:val="33AC7AB8"/>
    <w:rsid w:val="33AD1C64"/>
    <w:rsid w:val="33EA1EB8"/>
    <w:rsid w:val="33F86EF2"/>
    <w:rsid w:val="34031C22"/>
    <w:rsid w:val="343E6E53"/>
    <w:rsid w:val="345D16A0"/>
    <w:rsid w:val="34631276"/>
    <w:rsid w:val="356072CD"/>
    <w:rsid w:val="35954C4C"/>
    <w:rsid w:val="35B73DE7"/>
    <w:rsid w:val="35BB049B"/>
    <w:rsid w:val="35C26D24"/>
    <w:rsid w:val="35D52420"/>
    <w:rsid w:val="35D71BF0"/>
    <w:rsid w:val="35F31742"/>
    <w:rsid w:val="361F1423"/>
    <w:rsid w:val="3645011C"/>
    <w:rsid w:val="366D101A"/>
    <w:rsid w:val="369D08A3"/>
    <w:rsid w:val="36AA2790"/>
    <w:rsid w:val="36C3664F"/>
    <w:rsid w:val="36ED123D"/>
    <w:rsid w:val="371A29FB"/>
    <w:rsid w:val="371D4316"/>
    <w:rsid w:val="37500664"/>
    <w:rsid w:val="37993654"/>
    <w:rsid w:val="37A60A50"/>
    <w:rsid w:val="37C17640"/>
    <w:rsid w:val="37D12105"/>
    <w:rsid w:val="37D305B0"/>
    <w:rsid w:val="37F04879"/>
    <w:rsid w:val="382F5051"/>
    <w:rsid w:val="3859291A"/>
    <w:rsid w:val="385E6603"/>
    <w:rsid w:val="38AB2D9B"/>
    <w:rsid w:val="38AE2DEE"/>
    <w:rsid w:val="38B11209"/>
    <w:rsid w:val="38C14DDB"/>
    <w:rsid w:val="38D045AC"/>
    <w:rsid w:val="38EE3532"/>
    <w:rsid w:val="39472831"/>
    <w:rsid w:val="39907B2F"/>
    <w:rsid w:val="39991B77"/>
    <w:rsid w:val="39A25AB4"/>
    <w:rsid w:val="39A603BC"/>
    <w:rsid w:val="39A911C1"/>
    <w:rsid w:val="39EC6B3B"/>
    <w:rsid w:val="3A123E30"/>
    <w:rsid w:val="3A132F61"/>
    <w:rsid w:val="3A197F7F"/>
    <w:rsid w:val="3A2E2225"/>
    <w:rsid w:val="3A3160F2"/>
    <w:rsid w:val="3A871A5D"/>
    <w:rsid w:val="3A9C6A27"/>
    <w:rsid w:val="3ABA29F4"/>
    <w:rsid w:val="3B0925F8"/>
    <w:rsid w:val="3B277CE1"/>
    <w:rsid w:val="3B2B2ACB"/>
    <w:rsid w:val="3B404B78"/>
    <w:rsid w:val="3B5D3CCA"/>
    <w:rsid w:val="3B67646A"/>
    <w:rsid w:val="3B6C1269"/>
    <w:rsid w:val="3B7F39C4"/>
    <w:rsid w:val="3B8734D8"/>
    <w:rsid w:val="3B9D0141"/>
    <w:rsid w:val="3C686784"/>
    <w:rsid w:val="3C8B65B4"/>
    <w:rsid w:val="3CC9296B"/>
    <w:rsid w:val="3CCE3B7E"/>
    <w:rsid w:val="3CEC4535"/>
    <w:rsid w:val="3CEE213A"/>
    <w:rsid w:val="3D241711"/>
    <w:rsid w:val="3D513704"/>
    <w:rsid w:val="3D551619"/>
    <w:rsid w:val="3D612710"/>
    <w:rsid w:val="3DD36E59"/>
    <w:rsid w:val="3E0E3B5E"/>
    <w:rsid w:val="3E1C0712"/>
    <w:rsid w:val="3E1E06AF"/>
    <w:rsid w:val="3E3759FD"/>
    <w:rsid w:val="3E3835BF"/>
    <w:rsid w:val="3E3849D1"/>
    <w:rsid w:val="3E9B2124"/>
    <w:rsid w:val="3EAD5F4B"/>
    <w:rsid w:val="3EEF762E"/>
    <w:rsid w:val="3F1B73A5"/>
    <w:rsid w:val="3F246F24"/>
    <w:rsid w:val="3F295474"/>
    <w:rsid w:val="3F2D17FE"/>
    <w:rsid w:val="3F5011CB"/>
    <w:rsid w:val="3F700611"/>
    <w:rsid w:val="3FA30DC9"/>
    <w:rsid w:val="3FAB32D5"/>
    <w:rsid w:val="3FE426C5"/>
    <w:rsid w:val="402127F8"/>
    <w:rsid w:val="40540AD3"/>
    <w:rsid w:val="409D6A23"/>
    <w:rsid w:val="40F62FAF"/>
    <w:rsid w:val="4112396A"/>
    <w:rsid w:val="416F3139"/>
    <w:rsid w:val="41980749"/>
    <w:rsid w:val="41B253ED"/>
    <w:rsid w:val="41D62C34"/>
    <w:rsid w:val="42417A67"/>
    <w:rsid w:val="43534E03"/>
    <w:rsid w:val="43577F78"/>
    <w:rsid w:val="43A70F07"/>
    <w:rsid w:val="43D46169"/>
    <w:rsid w:val="43DE2B5F"/>
    <w:rsid w:val="43E60947"/>
    <w:rsid w:val="44073B9C"/>
    <w:rsid w:val="44152BAB"/>
    <w:rsid w:val="44C21AFE"/>
    <w:rsid w:val="44CA518C"/>
    <w:rsid w:val="44F103DB"/>
    <w:rsid w:val="45184855"/>
    <w:rsid w:val="454D25A6"/>
    <w:rsid w:val="454F3268"/>
    <w:rsid w:val="45CD13D7"/>
    <w:rsid w:val="45DB6469"/>
    <w:rsid w:val="462A6388"/>
    <w:rsid w:val="463418B7"/>
    <w:rsid w:val="465331F7"/>
    <w:rsid w:val="4687068B"/>
    <w:rsid w:val="46A327F9"/>
    <w:rsid w:val="47086B92"/>
    <w:rsid w:val="47671623"/>
    <w:rsid w:val="47A71707"/>
    <w:rsid w:val="47AE770F"/>
    <w:rsid w:val="48012318"/>
    <w:rsid w:val="48125A52"/>
    <w:rsid w:val="483A42FD"/>
    <w:rsid w:val="48991B7E"/>
    <w:rsid w:val="489B5C2A"/>
    <w:rsid w:val="48EF7064"/>
    <w:rsid w:val="49513FB4"/>
    <w:rsid w:val="49965FAE"/>
    <w:rsid w:val="49EF24B7"/>
    <w:rsid w:val="4A057044"/>
    <w:rsid w:val="4A101B02"/>
    <w:rsid w:val="4A2451C0"/>
    <w:rsid w:val="4A7644F6"/>
    <w:rsid w:val="4A9E595C"/>
    <w:rsid w:val="4AC8505F"/>
    <w:rsid w:val="4ACA0731"/>
    <w:rsid w:val="4AF02A45"/>
    <w:rsid w:val="4AFA26CE"/>
    <w:rsid w:val="4B032773"/>
    <w:rsid w:val="4B2B0280"/>
    <w:rsid w:val="4B7A07C1"/>
    <w:rsid w:val="4BA44A8D"/>
    <w:rsid w:val="4BFD3946"/>
    <w:rsid w:val="4C262B5C"/>
    <w:rsid w:val="4C554951"/>
    <w:rsid w:val="4C5E6B38"/>
    <w:rsid w:val="4C7118D6"/>
    <w:rsid w:val="4C7A1128"/>
    <w:rsid w:val="4D91009C"/>
    <w:rsid w:val="4DA93A98"/>
    <w:rsid w:val="4DE05598"/>
    <w:rsid w:val="4DED2766"/>
    <w:rsid w:val="4DF37D19"/>
    <w:rsid w:val="4E1201A1"/>
    <w:rsid w:val="4E1B7553"/>
    <w:rsid w:val="4E703DA3"/>
    <w:rsid w:val="4EB11EE7"/>
    <w:rsid w:val="4EB35262"/>
    <w:rsid w:val="4ED06012"/>
    <w:rsid w:val="4EEC7038"/>
    <w:rsid w:val="4F183158"/>
    <w:rsid w:val="4F257A8A"/>
    <w:rsid w:val="4F3B3F9D"/>
    <w:rsid w:val="4F5A353D"/>
    <w:rsid w:val="4F753309"/>
    <w:rsid w:val="4F8534DE"/>
    <w:rsid w:val="4F93272F"/>
    <w:rsid w:val="4FA0598B"/>
    <w:rsid w:val="4FEF28CB"/>
    <w:rsid w:val="500F0D80"/>
    <w:rsid w:val="502D10BC"/>
    <w:rsid w:val="504124C9"/>
    <w:rsid w:val="50463E7E"/>
    <w:rsid w:val="50533802"/>
    <w:rsid w:val="506E08EA"/>
    <w:rsid w:val="50711A24"/>
    <w:rsid w:val="507208DB"/>
    <w:rsid w:val="50D504DF"/>
    <w:rsid w:val="50FF00E0"/>
    <w:rsid w:val="51045464"/>
    <w:rsid w:val="512C3DDE"/>
    <w:rsid w:val="515D0B81"/>
    <w:rsid w:val="51784B22"/>
    <w:rsid w:val="518C5B25"/>
    <w:rsid w:val="519B6E7C"/>
    <w:rsid w:val="51E05AF1"/>
    <w:rsid w:val="51EB22F1"/>
    <w:rsid w:val="52173657"/>
    <w:rsid w:val="523234CC"/>
    <w:rsid w:val="524A7626"/>
    <w:rsid w:val="52561E8C"/>
    <w:rsid w:val="52823706"/>
    <w:rsid w:val="52A93C1A"/>
    <w:rsid w:val="52B57865"/>
    <w:rsid w:val="52D87EA1"/>
    <w:rsid w:val="52F81DF7"/>
    <w:rsid w:val="531E211F"/>
    <w:rsid w:val="53B73D42"/>
    <w:rsid w:val="53EF7B44"/>
    <w:rsid w:val="53F51BF3"/>
    <w:rsid w:val="53F67F0B"/>
    <w:rsid w:val="540C44F8"/>
    <w:rsid w:val="543C0393"/>
    <w:rsid w:val="5470768E"/>
    <w:rsid w:val="547C5150"/>
    <w:rsid w:val="548C09E1"/>
    <w:rsid w:val="549836FA"/>
    <w:rsid w:val="549C592D"/>
    <w:rsid w:val="54B4357D"/>
    <w:rsid w:val="54D604A7"/>
    <w:rsid w:val="54DC7EF1"/>
    <w:rsid w:val="55276392"/>
    <w:rsid w:val="555E0843"/>
    <w:rsid w:val="55B407BD"/>
    <w:rsid w:val="55E82E87"/>
    <w:rsid w:val="55ED4516"/>
    <w:rsid w:val="55FD17F7"/>
    <w:rsid w:val="5615742C"/>
    <w:rsid w:val="561739E3"/>
    <w:rsid w:val="56341CE4"/>
    <w:rsid w:val="565E53F4"/>
    <w:rsid w:val="56C26C73"/>
    <w:rsid w:val="56D70EDA"/>
    <w:rsid w:val="577A2AA0"/>
    <w:rsid w:val="57C12313"/>
    <w:rsid w:val="583B4595"/>
    <w:rsid w:val="588A339F"/>
    <w:rsid w:val="588E77ED"/>
    <w:rsid w:val="58B97FE3"/>
    <w:rsid w:val="590E6872"/>
    <w:rsid w:val="592D73F7"/>
    <w:rsid w:val="59334FB0"/>
    <w:rsid w:val="59AD3DCB"/>
    <w:rsid w:val="59F72A66"/>
    <w:rsid w:val="5A245421"/>
    <w:rsid w:val="5A263598"/>
    <w:rsid w:val="5A2D4B8C"/>
    <w:rsid w:val="5A3525BF"/>
    <w:rsid w:val="5A59190D"/>
    <w:rsid w:val="5A5F3203"/>
    <w:rsid w:val="5A882883"/>
    <w:rsid w:val="5AB9684B"/>
    <w:rsid w:val="5AC6458C"/>
    <w:rsid w:val="5B414775"/>
    <w:rsid w:val="5B4E7F56"/>
    <w:rsid w:val="5B8E5D8B"/>
    <w:rsid w:val="5BBA3422"/>
    <w:rsid w:val="5BF50F8D"/>
    <w:rsid w:val="5C4E4D52"/>
    <w:rsid w:val="5C8A4690"/>
    <w:rsid w:val="5CD05749"/>
    <w:rsid w:val="5D1D19F6"/>
    <w:rsid w:val="5D822493"/>
    <w:rsid w:val="5DF52B45"/>
    <w:rsid w:val="5E1B1BFE"/>
    <w:rsid w:val="5E29613C"/>
    <w:rsid w:val="5E900E06"/>
    <w:rsid w:val="5ED47201"/>
    <w:rsid w:val="5ED54BBE"/>
    <w:rsid w:val="5ED844FF"/>
    <w:rsid w:val="5F04406D"/>
    <w:rsid w:val="5F20369A"/>
    <w:rsid w:val="5F3C14FF"/>
    <w:rsid w:val="5F4E64FF"/>
    <w:rsid w:val="5F794849"/>
    <w:rsid w:val="5F81743B"/>
    <w:rsid w:val="5F8578B9"/>
    <w:rsid w:val="5F9674D2"/>
    <w:rsid w:val="5FA914DF"/>
    <w:rsid w:val="5FAE0037"/>
    <w:rsid w:val="5FC6798C"/>
    <w:rsid w:val="5FDF2206"/>
    <w:rsid w:val="5FF85D1B"/>
    <w:rsid w:val="600044FE"/>
    <w:rsid w:val="60710A23"/>
    <w:rsid w:val="60733BD9"/>
    <w:rsid w:val="607421E7"/>
    <w:rsid w:val="607B2DCE"/>
    <w:rsid w:val="60815A3C"/>
    <w:rsid w:val="608F3FA5"/>
    <w:rsid w:val="60964FA4"/>
    <w:rsid w:val="60DC43FE"/>
    <w:rsid w:val="60FA7B66"/>
    <w:rsid w:val="61040B1E"/>
    <w:rsid w:val="6121303C"/>
    <w:rsid w:val="612A7525"/>
    <w:rsid w:val="615C63AF"/>
    <w:rsid w:val="615D204B"/>
    <w:rsid w:val="61761590"/>
    <w:rsid w:val="618B6C02"/>
    <w:rsid w:val="61956594"/>
    <w:rsid w:val="61CB15F1"/>
    <w:rsid w:val="61E0094B"/>
    <w:rsid w:val="61EB13A6"/>
    <w:rsid w:val="61FF651B"/>
    <w:rsid w:val="62021737"/>
    <w:rsid w:val="62380747"/>
    <w:rsid w:val="626C0A58"/>
    <w:rsid w:val="63342D0D"/>
    <w:rsid w:val="63381B7C"/>
    <w:rsid w:val="63402A87"/>
    <w:rsid w:val="639C6A89"/>
    <w:rsid w:val="63A769AC"/>
    <w:rsid w:val="63F961A9"/>
    <w:rsid w:val="641051BB"/>
    <w:rsid w:val="64396417"/>
    <w:rsid w:val="649967FE"/>
    <w:rsid w:val="64BF5146"/>
    <w:rsid w:val="65796833"/>
    <w:rsid w:val="657B7181"/>
    <w:rsid w:val="65830210"/>
    <w:rsid w:val="659F33E2"/>
    <w:rsid w:val="660C64CE"/>
    <w:rsid w:val="665A0689"/>
    <w:rsid w:val="6667347D"/>
    <w:rsid w:val="66750C15"/>
    <w:rsid w:val="66AE6190"/>
    <w:rsid w:val="66BF3F1E"/>
    <w:rsid w:val="66D01473"/>
    <w:rsid w:val="66DF1879"/>
    <w:rsid w:val="66FD55D0"/>
    <w:rsid w:val="67100EEF"/>
    <w:rsid w:val="671629EA"/>
    <w:rsid w:val="6737799F"/>
    <w:rsid w:val="67417F1E"/>
    <w:rsid w:val="67443B6C"/>
    <w:rsid w:val="674E6EC6"/>
    <w:rsid w:val="675408D0"/>
    <w:rsid w:val="675B3DA0"/>
    <w:rsid w:val="67A71212"/>
    <w:rsid w:val="68063BD2"/>
    <w:rsid w:val="68267DAA"/>
    <w:rsid w:val="686A163E"/>
    <w:rsid w:val="68907547"/>
    <w:rsid w:val="68C34A1D"/>
    <w:rsid w:val="697E0DEB"/>
    <w:rsid w:val="69D37293"/>
    <w:rsid w:val="69E13746"/>
    <w:rsid w:val="6A5618FE"/>
    <w:rsid w:val="6A597663"/>
    <w:rsid w:val="6A8F5922"/>
    <w:rsid w:val="6A924512"/>
    <w:rsid w:val="6AA61006"/>
    <w:rsid w:val="6ADF636C"/>
    <w:rsid w:val="6AEF4CA1"/>
    <w:rsid w:val="6B130753"/>
    <w:rsid w:val="6B1320F3"/>
    <w:rsid w:val="6B1719CB"/>
    <w:rsid w:val="6B7F6E24"/>
    <w:rsid w:val="6BC93D70"/>
    <w:rsid w:val="6BCF4209"/>
    <w:rsid w:val="6BF21727"/>
    <w:rsid w:val="6BF44CE0"/>
    <w:rsid w:val="6C107834"/>
    <w:rsid w:val="6C697721"/>
    <w:rsid w:val="6C75334B"/>
    <w:rsid w:val="6CF075DC"/>
    <w:rsid w:val="6D062696"/>
    <w:rsid w:val="6D8709D3"/>
    <w:rsid w:val="6DB23D0E"/>
    <w:rsid w:val="6DF86423"/>
    <w:rsid w:val="6E0409D8"/>
    <w:rsid w:val="6E7949E1"/>
    <w:rsid w:val="6EA84CF7"/>
    <w:rsid w:val="6EE85CBE"/>
    <w:rsid w:val="6F08682F"/>
    <w:rsid w:val="6F0C3B48"/>
    <w:rsid w:val="6F1E5C35"/>
    <w:rsid w:val="6F5E0C4A"/>
    <w:rsid w:val="6F6C0C7E"/>
    <w:rsid w:val="6F8764E2"/>
    <w:rsid w:val="6FBA5506"/>
    <w:rsid w:val="6FC3686E"/>
    <w:rsid w:val="70604885"/>
    <w:rsid w:val="70B05D53"/>
    <w:rsid w:val="71024D38"/>
    <w:rsid w:val="71557410"/>
    <w:rsid w:val="716B3099"/>
    <w:rsid w:val="71C64CC4"/>
    <w:rsid w:val="723A4C5B"/>
    <w:rsid w:val="72526C04"/>
    <w:rsid w:val="725E72DE"/>
    <w:rsid w:val="726B1DE0"/>
    <w:rsid w:val="729B50E6"/>
    <w:rsid w:val="731D5618"/>
    <w:rsid w:val="73277D5D"/>
    <w:rsid w:val="73456027"/>
    <w:rsid w:val="73595EA7"/>
    <w:rsid w:val="73820981"/>
    <w:rsid w:val="73A27A9D"/>
    <w:rsid w:val="73DF3796"/>
    <w:rsid w:val="740448E4"/>
    <w:rsid w:val="74333451"/>
    <w:rsid w:val="743F4B5C"/>
    <w:rsid w:val="74582F80"/>
    <w:rsid w:val="749823B7"/>
    <w:rsid w:val="74A0349C"/>
    <w:rsid w:val="74B11EA5"/>
    <w:rsid w:val="750E6EF9"/>
    <w:rsid w:val="75165340"/>
    <w:rsid w:val="752F4DB1"/>
    <w:rsid w:val="75324F94"/>
    <w:rsid w:val="7536002D"/>
    <w:rsid w:val="756B3EE7"/>
    <w:rsid w:val="75816C7B"/>
    <w:rsid w:val="75927C2B"/>
    <w:rsid w:val="760764CF"/>
    <w:rsid w:val="764F6BA0"/>
    <w:rsid w:val="766274D9"/>
    <w:rsid w:val="769F45D0"/>
    <w:rsid w:val="76ED1AA5"/>
    <w:rsid w:val="76F37B30"/>
    <w:rsid w:val="773A0580"/>
    <w:rsid w:val="773D42AD"/>
    <w:rsid w:val="774F37CB"/>
    <w:rsid w:val="77822E81"/>
    <w:rsid w:val="77AF256E"/>
    <w:rsid w:val="77B116BE"/>
    <w:rsid w:val="77CA6E9E"/>
    <w:rsid w:val="77F65397"/>
    <w:rsid w:val="77F73BC8"/>
    <w:rsid w:val="77FA2BD1"/>
    <w:rsid w:val="781D783B"/>
    <w:rsid w:val="781E5C64"/>
    <w:rsid w:val="78353975"/>
    <w:rsid w:val="78857E4B"/>
    <w:rsid w:val="78A02B6B"/>
    <w:rsid w:val="78B92D8D"/>
    <w:rsid w:val="78CA12ED"/>
    <w:rsid w:val="78D336D8"/>
    <w:rsid w:val="79124F41"/>
    <w:rsid w:val="79347632"/>
    <w:rsid w:val="79645B5F"/>
    <w:rsid w:val="79731833"/>
    <w:rsid w:val="797A76A3"/>
    <w:rsid w:val="798325B2"/>
    <w:rsid w:val="79BD25F7"/>
    <w:rsid w:val="79D71DB8"/>
    <w:rsid w:val="79F24C8C"/>
    <w:rsid w:val="7A180645"/>
    <w:rsid w:val="7A485062"/>
    <w:rsid w:val="7A564BDE"/>
    <w:rsid w:val="7A677014"/>
    <w:rsid w:val="7A9F52EC"/>
    <w:rsid w:val="7AC850F9"/>
    <w:rsid w:val="7AD41379"/>
    <w:rsid w:val="7AE15C3E"/>
    <w:rsid w:val="7B2133CB"/>
    <w:rsid w:val="7B2B4193"/>
    <w:rsid w:val="7B474766"/>
    <w:rsid w:val="7B6A3098"/>
    <w:rsid w:val="7B7A6458"/>
    <w:rsid w:val="7B9E67DA"/>
    <w:rsid w:val="7BCD67B9"/>
    <w:rsid w:val="7BE438DB"/>
    <w:rsid w:val="7BFD1AB7"/>
    <w:rsid w:val="7C474B9B"/>
    <w:rsid w:val="7C5518DF"/>
    <w:rsid w:val="7C554373"/>
    <w:rsid w:val="7C5B6EA2"/>
    <w:rsid w:val="7C6D7B27"/>
    <w:rsid w:val="7C9924E6"/>
    <w:rsid w:val="7CA36C6C"/>
    <w:rsid w:val="7CC871AE"/>
    <w:rsid w:val="7D27787A"/>
    <w:rsid w:val="7D3518D7"/>
    <w:rsid w:val="7D8D08EB"/>
    <w:rsid w:val="7DAB7268"/>
    <w:rsid w:val="7DDE354A"/>
    <w:rsid w:val="7E1D1B92"/>
    <w:rsid w:val="7E372D70"/>
    <w:rsid w:val="7E564971"/>
    <w:rsid w:val="7E8C4082"/>
    <w:rsid w:val="7E9C6FD9"/>
    <w:rsid w:val="7E9C750A"/>
    <w:rsid w:val="7EA95DFC"/>
    <w:rsid w:val="7F5E1BB2"/>
    <w:rsid w:val="7F834982"/>
    <w:rsid w:val="7FA56BB3"/>
    <w:rsid w:val="7FB74794"/>
    <w:rsid w:val="7FCB38F0"/>
    <w:rsid w:val="7FF541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6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83665"/>
    <w:pPr>
      <w:tabs>
        <w:tab w:val="center" w:pos="4153"/>
        <w:tab w:val="right" w:pos="8306"/>
      </w:tabs>
      <w:snapToGrid w:val="0"/>
      <w:jc w:val="left"/>
    </w:pPr>
    <w:rPr>
      <w:sz w:val="18"/>
      <w:szCs w:val="18"/>
    </w:rPr>
  </w:style>
  <w:style w:type="paragraph" w:styleId="a4">
    <w:name w:val="header"/>
    <w:basedOn w:val="a"/>
    <w:qFormat/>
    <w:rsid w:val="00C8366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C836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不明显参考11"/>
    <w:basedOn w:val="a0"/>
    <w:uiPriority w:val="31"/>
    <w:qFormat/>
    <w:rsid w:val="00C83665"/>
    <w:rPr>
      <w:smallCaps/>
      <w:color w:val="ED7D31" w:themeColor="accent2"/>
      <w:u w:val="single"/>
    </w:rPr>
  </w:style>
  <w:style w:type="character" w:customStyle="1" w:styleId="1">
    <w:name w:val="不明显参考1"/>
    <w:basedOn w:val="a0"/>
    <w:uiPriority w:val="31"/>
    <w:qFormat/>
    <w:rsid w:val="00C83665"/>
    <w:rPr>
      <w:smallCaps/>
      <w:color w:val="ED7D31" w:themeColor="accent2"/>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8B264A-7929-4870-8F88-5B24095F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20</Pages>
  <Words>2247</Words>
  <Characters>12812</Characters>
  <Application>Microsoft Office Word</Application>
  <DocSecurity>0</DocSecurity>
  <Lines>106</Lines>
  <Paragraphs>30</Paragraphs>
  <ScaleCrop>false</ScaleCrop>
  <Company>china</Company>
  <LinksUpToDate>false</LinksUpToDate>
  <CharactersWithSpaces>15029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天涯泊客</dc:creator>
  <cp:lastModifiedBy>夏坤</cp:lastModifiedBy>
  <cp:revision>17</cp:revision>
  <cp:lastPrinted>2019-04-02T02:22:00Z</cp:lastPrinted>
  <dcterms:created xsi:type="dcterms:W3CDTF">2018-03-20T07:51:00Z</dcterms:created>
  <dcterms:modified xsi:type="dcterms:W3CDTF">2019-04-02T03:23:00Z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