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2" w:rsidRPr="0049742C" w:rsidRDefault="00022DAE" w:rsidP="00022DAE">
      <w:pPr>
        <w:spacing w:afterLines="50" w:after="156"/>
        <w:jc w:val="center"/>
        <w:rPr>
          <w:b/>
          <w:sz w:val="36"/>
          <w:szCs w:val="36"/>
        </w:rPr>
      </w:pPr>
      <w:r w:rsidRPr="0049742C">
        <w:rPr>
          <w:rFonts w:hint="eastAsia"/>
          <w:b/>
          <w:sz w:val="36"/>
          <w:szCs w:val="36"/>
        </w:rPr>
        <w:t>学位授权点合格评估范围</w:t>
      </w:r>
    </w:p>
    <w:tbl>
      <w:tblPr>
        <w:tblW w:w="9060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659"/>
        <w:gridCol w:w="2268"/>
        <w:gridCol w:w="722"/>
        <w:gridCol w:w="723"/>
        <w:gridCol w:w="723"/>
        <w:gridCol w:w="723"/>
        <w:gridCol w:w="723"/>
      </w:tblGrid>
      <w:tr w:rsidR="00022DAE" w:rsidRPr="00633E94" w:rsidTr="004420E8">
        <w:trPr>
          <w:trHeight w:val="37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22DAE" w:rsidRPr="00633E94" w:rsidRDefault="00022DAE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22DAE" w:rsidRPr="00633E94" w:rsidRDefault="00022DAE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DAE" w:rsidRPr="00633E94" w:rsidRDefault="00022DAE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学科或专业名称</w:t>
            </w:r>
          </w:p>
        </w:tc>
        <w:tc>
          <w:tcPr>
            <w:tcW w:w="3614" w:type="dxa"/>
            <w:gridSpan w:val="5"/>
            <w:shd w:val="clear" w:color="auto" w:fill="auto"/>
            <w:vAlign w:val="center"/>
          </w:tcPr>
          <w:p w:rsidR="00022DAE" w:rsidRPr="00633E94" w:rsidRDefault="00022DAE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633E94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授权类别</w:t>
            </w: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电气与自动化工程学院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材料科学与工程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信息与通信工程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仪器科学与光电工程学院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仪器科学与技术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食品科学与工程学院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B21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F07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力学/</w:t>
            </w: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博二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3" w:type="dxa"/>
            <w:vAlign w:val="center"/>
          </w:tcPr>
          <w:p w:rsidR="006E6079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汽车与交通工程学院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动力工程及工程热物理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电气与自动化工程学院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控制科学与工程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测绘科学与技术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化学与化工学院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化学工程与技术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40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马克思主义理论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应用经济学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外国语言文学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城乡规划学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风景园林学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设计学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环境科学与工程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生物与医学工程学院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电子科学与应用物理学院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电子科学与应用物理学院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光学工程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汽车与交通工程学院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交通运输工程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科学技术哲学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硕二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化学与化工学院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高分子化学与物理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硕二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硕二</w:t>
            </w: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项目管理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653A9">
        <w:trPr>
          <w:trHeight w:val="21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建筑与艺术学院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工业设计工程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仪器科学与光电工程学院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仪器仪表工程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汽车与交通工程学院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484BF1" w:rsidP="00484B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汽车与交通工程学院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（牵头）、</w:t>
            </w:r>
            <w:bookmarkStart w:id="0" w:name="_GoBack"/>
            <w:bookmarkEnd w:id="0"/>
            <w:r w:rsidR="006E6079"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动力工程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电气与自动化工程学院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电气与自动化工程学院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计算机与信息学院（牵头）、电子科学与应用物理学院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电子与通信工程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计算机技术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计算机与信息学院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化学与化工学院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生物与医学工程学院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建筑与土木工程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土木与水利工程学院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304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资源与环境工程学院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食品科学与工程学院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生物与医学工程学院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交通运输工程学院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交通运输工程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653A9">
        <w:trPr>
          <w:trHeight w:val="234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电子科学与应用物理学院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33E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集成电路工程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E6079" w:rsidRPr="00633E94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专硕</w:t>
            </w:r>
          </w:p>
        </w:tc>
      </w:tr>
      <w:tr w:rsidR="006E6079" w:rsidRPr="00633E94" w:rsidTr="004420E8">
        <w:trPr>
          <w:trHeight w:val="285"/>
          <w:jc w:val="center"/>
        </w:trPr>
        <w:tc>
          <w:tcPr>
            <w:tcW w:w="5446" w:type="dxa"/>
            <w:gridSpan w:val="3"/>
            <w:shd w:val="clear" w:color="auto" w:fill="auto"/>
            <w:vAlign w:val="center"/>
          </w:tcPr>
          <w:p w:rsidR="006E6079" w:rsidRPr="007739C0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7739C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E6079" w:rsidRPr="00D8519E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19E">
              <w:rPr>
                <w:rFonts w:ascii="宋体" w:hAnsi="宋体" w:cs="宋体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723" w:type="dxa"/>
            <w:vAlign w:val="center"/>
          </w:tcPr>
          <w:p w:rsidR="006E6079" w:rsidRPr="00D8519E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19E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:rsidR="006E6079" w:rsidRPr="00D8519E" w:rsidRDefault="009C6E22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32</w:t>
            </w:r>
          </w:p>
        </w:tc>
        <w:tc>
          <w:tcPr>
            <w:tcW w:w="723" w:type="dxa"/>
            <w:vAlign w:val="center"/>
          </w:tcPr>
          <w:p w:rsidR="006E6079" w:rsidRPr="00D8519E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19E"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:rsidR="006E6079" w:rsidRPr="00D8519E" w:rsidRDefault="006E6079" w:rsidP="004420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D8519E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28</w:t>
            </w:r>
          </w:p>
        </w:tc>
      </w:tr>
    </w:tbl>
    <w:p w:rsidR="00FB2697" w:rsidRDefault="00FB2697" w:rsidP="00FB2697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24"/>
        </w:rPr>
      </w:pPr>
    </w:p>
    <w:p w:rsidR="00583D54" w:rsidRPr="00B11C69" w:rsidRDefault="00022DAE" w:rsidP="00FB2697">
      <w:pPr>
        <w:widowControl/>
        <w:wordWrap w:val="0"/>
        <w:spacing w:line="360" w:lineRule="auto"/>
        <w:jc w:val="left"/>
      </w:pPr>
      <w:r w:rsidRPr="00B26D8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注：</w:t>
      </w:r>
      <w:r w:rsidR="00B11C69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原课程与教学论二级硕士点经动态调整为物理学一级学科硕士点，按一级学科接受国务院学位办直接组织的学位点专项评估。</w:t>
      </w:r>
      <w:r w:rsidR="00B11C69">
        <w:rPr>
          <w:rFonts w:ascii="宋体" w:hAnsi="宋体" w:cs="宋体"/>
          <w:color w:val="000000" w:themeColor="text1"/>
          <w:kern w:val="0"/>
          <w:sz w:val="24"/>
        </w:rPr>
        <w:t xml:space="preserve"> </w:t>
      </w:r>
    </w:p>
    <w:sectPr w:rsidR="00583D54" w:rsidRPr="00B11C69" w:rsidSect="00C6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ED" w:rsidRDefault="000469ED" w:rsidP="00583D54">
      <w:r>
        <w:separator/>
      </w:r>
    </w:p>
  </w:endnote>
  <w:endnote w:type="continuationSeparator" w:id="0">
    <w:p w:rsidR="000469ED" w:rsidRDefault="000469ED" w:rsidP="0058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ED" w:rsidRDefault="000469ED" w:rsidP="00583D54">
      <w:r>
        <w:separator/>
      </w:r>
    </w:p>
  </w:footnote>
  <w:footnote w:type="continuationSeparator" w:id="0">
    <w:p w:rsidR="000469ED" w:rsidRDefault="000469ED" w:rsidP="0058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AE"/>
    <w:rsid w:val="00022DAE"/>
    <w:rsid w:val="00022F38"/>
    <w:rsid w:val="000469ED"/>
    <w:rsid w:val="000A33A4"/>
    <w:rsid w:val="000C6225"/>
    <w:rsid w:val="0013683C"/>
    <w:rsid w:val="001C1BB4"/>
    <w:rsid w:val="001D7111"/>
    <w:rsid w:val="0025658C"/>
    <w:rsid w:val="00293476"/>
    <w:rsid w:val="00297D56"/>
    <w:rsid w:val="002C072F"/>
    <w:rsid w:val="0038278A"/>
    <w:rsid w:val="003E2265"/>
    <w:rsid w:val="00406893"/>
    <w:rsid w:val="00416BFE"/>
    <w:rsid w:val="004171EC"/>
    <w:rsid w:val="00453AB4"/>
    <w:rsid w:val="004653A9"/>
    <w:rsid w:val="00484BF1"/>
    <w:rsid w:val="00485C97"/>
    <w:rsid w:val="0049742C"/>
    <w:rsid w:val="004D6278"/>
    <w:rsid w:val="004F071B"/>
    <w:rsid w:val="004F1F9A"/>
    <w:rsid w:val="004F5468"/>
    <w:rsid w:val="005705C9"/>
    <w:rsid w:val="00583D54"/>
    <w:rsid w:val="005C7C85"/>
    <w:rsid w:val="005D62CB"/>
    <w:rsid w:val="005F2ADE"/>
    <w:rsid w:val="00602985"/>
    <w:rsid w:val="006331A7"/>
    <w:rsid w:val="00640A75"/>
    <w:rsid w:val="00653075"/>
    <w:rsid w:val="006629AF"/>
    <w:rsid w:val="006673CF"/>
    <w:rsid w:val="00684476"/>
    <w:rsid w:val="00694EF6"/>
    <w:rsid w:val="006E6079"/>
    <w:rsid w:val="007701A7"/>
    <w:rsid w:val="00780C1C"/>
    <w:rsid w:val="007944F8"/>
    <w:rsid w:val="00806B97"/>
    <w:rsid w:val="008405BE"/>
    <w:rsid w:val="00861652"/>
    <w:rsid w:val="008A2CE9"/>
    <w:rsid w:val="008F3B6C"/>
    <w:rsid w:val="009548F0"/>
    <w:rsid w:val="00954CD6"/>
    <w:rsid w:val="0097579D"/>
    <w:rsid w:val="00986817"/>
    <w:rsid w:val="00994706"/>
    <w:rsid w:val="009C6E22"/>
    <w:rsid w:val="00A066A3"/>
    <w:rsid w:val="00A3735B"/>
    <w:rsid w:val="00AC250D"/>
    <w:rsid w:val="00B1158F"/>
    <w:rsid w:val="00B11C69"/>
    <w:rsid w:val="00B26D88"/>
    <w:rsid w:val="00B35DB0"/>
    <w:rsid w:val="00B67F40"/>
    <w:rsid w:val="00C61179"/>
    <w:rsid w:val="00CE4EC5"/>
    <w:rsid w:val="00CF735B"/>
    <w:rsid w:val="00D30403"/>
    <w:rsid w:val="00D35B7E"/>
    <w:rsid w:val="00D73C2D"/>
    <w:rsid w:val="00DE2B0D"/>
    <w:rsid w:val="00DE4F00"/>
    <w:rsid w:val="00DF718D"/>
    <w:rsid w:val="00E237C1"/>
    <w:rsid w:val="00E46E95"/>
    <w:rsid w:val="00E62470"/>
    <w:rsid w:val="00ED3944"/>
    <w:rsid w:val="00F02D76"/>
    <w:rsid w:val="00F364C2"/>
    <w:rsid w:val="00F70E26"/>
    <w:rsid w:val="00F763C2"/>
    <w:rsid w:val="00F9476C"/>
    <w:rsid w:val="00FA1654"/>
    <w:rsid w:val="00FA20B5"/>
    <w:rsid w:val="00FB2697"/>
    <w:rsid w:val="00FD0400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D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D54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rsid w:val="00FD040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D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D54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rsid w:val="00FD040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2018-01-10T02:56:00Z</dcterms:created>
  <dcterms:modified xsi:type="dcterms:W3CDTF">2018-01-10T02:56:00Z</dcterms:modified>
</cp:coreProperties>
</file>