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C" w:rsidRDefault="00E3725C">
      <w:pPr>
        <w:pStyle w:val="Title"/>
        <w:rPr>
          <w:rFonts w:cs="Times New Roman"/>
        </w:rPr>
      </w:pPr>
      <w:r w:rsidRPr="001A44D0">
        <w:rPr>
          <w:rFonts w:cs="宋体" w:hint="eastAsia"/>
        </w:rPr>
        <w:t>合肥工业大学宣城校区</w:t>
      </w:r>
      <w:r>
        <w:rPr>
          <w:rFonts w:cs="宋体" w:hint="eastAsia"/>
        </w:rPr>
        <w:t>公共信息发布系统</w:t>
      </w:r>
      <w:r w:rsidRPr="001A44D0">
        <w:rPr>
          <w:rFonts w:cs="宋体" w:hint="eastAsia"/>
        </w:rPr>
        <w:t>管理规定</w:t>
      </w:r>
    </w:p>
    <w:p w:rsidR="00E3725C" w:rsidRPr="00086146" w:rsidRDefault="00E3725C" w:rsidP="00086146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合肥工业大学宣城校区公共信息发布系统包括</w:t>
      </w:r>
      <w:r w:rsidRPr="00086146">
        <w:rPr>
          <w:rFonts w:ascii="仿宋_GB2312" w:eastAsia="仿宋_GB2312"/>
          <w:sz w:val="28"/>
          <w:szCs w:val="28"/>
        </w:rPr>
        <w:t>LED</w:t>
      </w:r>
      <w:r w:rsidRPr="00086146">
        <w:rPr>
          <w:rFonts w:ascii="仿宋_GB2312" w:eastAsia="仿宋_GB2312" w:cs="宋体" w:hint="eastAsia"/>
          <w:sz w:val="28"/>
          <w:szCs w:val="28"/>
        </w:rPr>
        <w:t>电子显示屏以及其他相关公共信息发布设施。为充分发挥校区公共信息发布系统的重要作用，及时、准确发布校区重要信息，宣传、展示校区形象，规范电子显示屏的使用和管理，特制定如下规定。</w:t>
      </w:r>
    </w:p>
    <w:p w:rsidR="00E3725C" w:rsidRPr="00086146" w:rsidRDefault="00E3725C" w:rsidP="00086146">
      <w:pPr>
        <w:pStyle w:val="Heading2"/>
        <w:numPr>
          <w:ilvl w:val="0"/>
          <w:numId w:val="3"/>
        </w:numPr>
        <w:snapToGrid w:val="0"/>
        <w:spacing w:before="120" w:after="120" w:line="240" w:lineRule="auto"/>
        <w:ind w:left="31680" w:hangingChars="200" w:firstLine="3168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公共信息发布系统功能</w:t>
      </w:r>
    </w:p>
    <w:p w:rsidR="00E3725C" w:rsidRPr="00086146" w:rsidRDefault="00E3725C" w:rsidP="00086146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专门用于供管委会或相关职能单位发布有关校区管理、单位事务以及其他公共通知性质的内容，不得挪作他用。</w:t>
      </w:r>
    </w:p>
    <w:p w:rsidR="00E3725C" w:rsidRPr="00086146" w:rsidRDefault="00E3725C">
      <w:pPr>
        <w:pStyle w:val="Heading2"/>
        <w:snapToGrid w:val="0"/>
        <w:spacing w:before="120" w:after="120" w:line="240" w:lineRule="auto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二、公共信息发布系统分工划分及职责</w:t>
      </w:r>
    </w:p>
    <w:p w:rsidR="00E3725C" w:rsidRPr="00086146" w:rsidRDefault="00E3725C">
      <w:pPr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坚持“谁主管或谁使用、谁负责”的原则，明确目前校区各主要建筑物</w:t>
      </w:r>
      <w:r w:rsidRPr="00086146">
        <w:rPr>
          <w:rFonts w:ascii="仿宋_GB2312" w:eastAsia="仿宋_GB2312"/>
          <w:sz w:val="28"/>
          <w:szCs w:val="28"/>
        </w:rPr>
        <w:t>LED</w:t>
      </w:r>
      <w:r w:rsidRPr="00086146">
        <w:rPr>
          <w:rFonts w:ascii="仿宋_GB2312" w:eastAsia="仿宋_GB2312" w:cs="宋体" w:hint="eastAsia"/>
          <w:sz w:val="28"/>
          <w:szCs w:val="28"/>
        </w:rPr>
        <w:t>电子显示屏负责管理单位，行政楼由党政办公室负责，学生宿舍楼由信息化建设与发展中心负责，学生食堂由校园建设与管理办公室负责，教学楼由教务办公室负责，体育馆由学生工作办公室负责，综合实验楼由基础部负责，工培中心楼由工程实践教学中心负责，化工楼由化工与食品加工系负责，校区医院楼由校区医院负责。各相关负责单位须履行以下职责：</w:t>
      </w:r>
    </w:p>
    <w:p w:rsidR="00E3725C" w:rsidRPr="00086146" w:rsidRDefault="00E3725C">
      <w:pPr>
        <w:numPr>
          <w:ilvl w:val="0"/>
          <w:numId w:val="7"/>
        </w:numPr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负责公共信息发布内容管理；</w:t>
      </w:r>
    </w:p>
    <w:p w:rsidR="00E3725C" w:rsidRPr="00086146" w:rsidRDefault="00E3725C">
      <w:pPr>
        <w:numPr>
          <w:ilvl w:val="0"/>
          <w:numId w:val="7"/>
        </w:numPr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负责公共信息发布安全管理；</w:t>
      </w:r>
    </w:p>
    <w:p w:rsidR="00E3725C" w:rsidRPr="00086146" w:rsidRDefault="00E3725C">
      <w:pPr>
        <w:numPr>
          <w:ilvl w:val="0"/>
          <w:numId w:val="7"/>
        </w:numPr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负责及时更新或撤销过期公共信息；</w:t>
      </w:r>
    </w:p>
    <w:p w:rsidR="00E3725C" w:rsidRPr="00086146" w:rsidRDefault="00E3725C">
      <w:pPr>
        <w:pStyle w:val="ListParagraph"/>
        <w:numPr>
          <w:ilvl w:val="0"/>
          <w:numId w:val="7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负责关闭寒暑假、夜间等时段公共信息发布系统；</w:t>
      </w:r>
    </w:p>
    <w:p w:rsidR="00E3725C" w:rsidRPr="00086146" w:rsidRDefault="00E3725C">
      <w:pPr>
        <w:numPr>
          <w:ilvl w:val="0"/>
          <w:numId w:val="7"/>
        </w:numPr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负责及时向信息化建设与发展中心报告有关技术维护问题</w:t>
      </w:r>
    </w:p>
    <w:p w:rsidR="00E3725C" w:rsidRPr="00086146" w:rsidRDefault="00E3725C" w:rsidP="00086146">
      <w:pPr>
        <w:pStyle w:val="Heading2"/>
        <w:numPr>
          <w:ilvl w:val="0"/>
          <w:numId w:val="3"/>
        </w:numPr>
        <w:snapToGrid w:val="0"/>
        <w:spacing w:before="120" w:after="120" w:line="240" w:lineRule="auto"/>
        <w:ind w:left="31680" w:hangingChars="200" w:firstLine="3168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公共信息发布内容管理</w:t>
      </w:r>
    </w:p>
    <w:p w:rsidR="00E3725C" w:rsidRPr="00086146" w:rsidRDefault="00E3725C">
      <w:pPr>
        <w:pStyle w:val="ListParagraph"/>
        <w:numPr>
          <w:ilvl w:val="0"/>
          <w:numId w:val="4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各相关负责单位为公共信息发布系统的内容管理部门。面向全校区的信息由党政办公室审核批准后发布，各单位的业务性质的内容由各相关负责单位负责人审核批准后发布。</w:t>
      </w:r>
    </w:p>
    <w:p w:rsidR="00E3725C" w:rsidRPr="00086146" w:rsidRDefault="00E3725C">
      <w:pPr>
        <w:pStyle w:val="ListParagraph"/>
        <w:numPr>
          <w:ilvl w:val="0"/>
          <w:numId w:val="4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各单位须安排专人负责管理各自区域内的公共信息发布系统，信息发布电脑严禁接入校园网，做到发布系统的电脑和发布系统的电源有专人管理。</w:t>
      </w:r>
    </w:p>
    <w:p w:rsidR="00E3725C" w:rsidRPr="00086146" w:rsidRDefault="00E3725C">
      <w:pPr>
        <w:pStyle w:val="ListParagraph"/>
        <w:numPr>
          <w:ilvl w:val="0"/>
          <w:numId w:val="4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各公共信息发布单位对其发布的内容负完全法律责任。</w:t>
      </w:r>
    </w:p>
    <w:p w:rsidR="00E3725C" w:rsidRPr="00086146" w:rsidRDefault="00E3725C" w:rsidP="00086146">
      <w:pPr>
        <w:pStyle w:val="Heading2"/>
        <w:numPr>
          <w:ilvl w:val="0"/>
          <w:numId w:val="3"/>
        </w:numPr>
        <w:snapToGrid w:val="0"/>
        <w:spacing w:before="120" w:after="120" w:line="240" w:lineRule="auto"/>
        <w:ind w:left="31680" w:hangingChars="200" w:firstLine="3168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公共信息发布安全管理</w:t>
      </w:r>
    </w:p>
    <w:p w:rsidR="00E3725C" w:rsidRPr="00086146" w:rsidRDefault="00E3725C">
      <w:pPr>
        <w:pStyle w:val="ListParagraph"/>
        <w:numPr>
          <w:ilvl w:val="0"/>
          <w:numId w:val="5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严格遵守国家的相关法律、法规与政策，遵守校区规定，确保内容合法、准确、真实，发布及时。</w:t>
      </w:r>
    </w:p>
    <w:p w:rsidR="00E3725C" w:rsidRPr="00086146" w:rsidRDefault="00E3725C">
      <w:pPr>
        <w:pStyle w:val="ListParagraph"/>
        <w:numPr>
          <w:ilvl w:val="0"/>
          <w:numId w:val="5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涉及宣传性质的内容需坚持正面宣传，确保正确、积极、健康的舆论导向。</w:t>
      </w:r>
    </w:p>
    <w:p w:rsidR="00E3725C" w:rsidRPr="00086146" w:rsidRDefault="00E3725C">
      <w:pPr>
        <w:pStyle w:val="ListParagraph"/>
        <w:numPr>
          <w:ilvl w:val="0"/>
          <w:numId w:val="5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严禁播出涉及国家秘密和社会稳定的信息，不得播放敏感信息，不得播放来源不明的新闻信息；未经单位允许不得播放商业性广告信息。有特殊需要发布的其他信息，须经党政办公室或相关主管部门审核批准。</w:t>
      </w:r>
    </w:p>
    <w:p w:rsidR="00E3725C" w:rsidRPr="00086146" w:rsidRDefault="00E3725C">
      <w:pPr>
        <w:pStyle w:val="ListParagraph"/>
        <w:numPr>
          <w:ilvl w:val="0"/>
          <w:numId w:val="5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注意公共信息的时效性，对时间敏感的内容，需在发布时注明日期、时间。已经过期</w:t>
      </w:r>
      <w:r w:rsidRPr="00086146">
        <w:rPr>
          <w:rFonts w:ascii="仿宋_GB2312" w:eastAsia="仿宋_GB2312"/>
          <w:sz w:val="28"/>
          <w:szCs w:val="28"/>
        </w:rPr>
        <w:t>7</w:t>
      </w:r>
      <w:r w:rsidRPr="00086146">
        <w:rPr>
          <w:rFonts w:ascii="仿宋_GB2312" w:eastAsia="仿宋_GB2312" w:cs="宋体" w:hint="eastAsia"/>
          <w:sz w:val="28"/>
          <w:szCs w:val="28"/>
        </w:rPr>
        <w:t>天的公共信息需及时撤消发布；如果中途有内容更改，需及时更新发布。</w:t>
      </w:r>
    </w:p>
    <w:p w:rsidR="00E3725C" w:rsidRPr="00086146" w:rsidRDefault="00E3725C" w:rsidP="00086146">
      <w:pPr>
        <w:pStyle w:val="Heading2"/>
        <w:numPr>
          <w:ilvl w:val="0"/>
          <w:numId w:val="3"/>
        </w:numPr>
        <w:snapToGrid w:val="0"/>
        <w:spacing w:before="120" w:after="120" w:line="240" w:lineRule="auto"/>
        <w:ind w:left="31680" w:hangingChars="200" w:firstLine="3168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公共信息发布系统维护</w:t>
      </w:r>
    </w:p>
    <w:p w:rsidR="00E3725C" w:rsidRPr="00086146" w:rsidRDefault="00E3725C">
      <w:pPr>
        <w:pStyle w:val="ListParagraph"/>
        <w:numPr>
          <w:ilvl w:val="0"/>
          <w:numId w:val="6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信息建设与发展中心负责本系统的建设、日常维护以及为各单位提供技术支持。</w:t>
      </w:r>
    </w:p>
    <w:p w:rsidR="00E3725C" w:rsidRPr="00086146" w:rsidRDefault="00E3725C">
      <w:pPr>
        <w:pStyle w:val="ListParagraph"/>
        <w:numPr>
          <w:ilvl w:val="0"/>
          <w:numId w:val="6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各单位须定期检查所辖区域内的公共信息发布系统的工作状态，发现设备及线路问题需及时报告信息化建设与发展中心。</w:t>
      </w:r>
    </w:p>
    <w:p w:rsidR="00E3725C" w:rsidRPr="00086146" w:rsidRDefault="00E3725C">
      <w:pPr>
        <w:pStyle w:val="ListParagraph"/>
        <w:numPr>
          <w:ilvl w:val="0"/>
          <w:numId w:val="6"/>
        </w:numPr>
        <w:ind w:firstLineChars="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寒暑假、夜间等不必要显示公共信息的时段，各单位需主动关闭所管辖区域内的公共信息发布系统。</w:t>
      </w:r>
    </w:p>
    <w:p w:rsidR="00E3725C" w:rsidRPr="00086146" w:rsidRDefault="00E3725C" w:rsidP="00086146">
      <w:pPr>
        <w:pStyle w:val="Heading2"/>
        <w:numPr>
          <w:ilvl w:val="0"/>
          <w:numId w:val="3"/>
        </w:numPr>
        <w:snapToGrid w:val="0"/>
        <w:spacing w:before="120" w:after="120" w:line="240" w:lineRule="auto"/>
        <w:ind w:left="31680" w:hangingChars="200" w:firstLine="31680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本规定自颁布之日起实施，由党政办公室负责解释。</w:t>
      </w:r>
    </w:p>
    <w:p w:rsidR="00E3725C" w:rsidRPr="00086146" w:rsidRDefault="00E3725C">
      <w:pPr>
        <w:rPr>
          <w:rFonts w:ascii="仿宋_GB2312" w:eastAsia="仿宋_GB2312" w:cs="Times New Roman"/>
          <w:sz w:val="28"/>
          <w:szCs w:val="28"/>
        </w:rPr>
      </w:pPr>
    </w:p>
    <w:p w:rsidR="00E3725C" w:rsidRPr="00086146" w:rsidRDefault="00E3725C">
      <w:pPr>
        <w:rPr>
          <w:rFonts w:ascii="仿宋_GB2312" w:eastAsia="仿宋_GB2312" w:cs="Times New Roman"/>
          <w:sz w:val="28"/>
          <w:szCs w:val="28"/>
        </w:rPr>
      </w:pPr>
    </w:p>
    <w:p w:rsidR="00E3725C" w:rsidRPr="00086146" w:rsidRDefault="00E3725C" w:rsidP="00086146">
      <w:pPr>
        <w:ind w:leftChars="1620" w:left="31680"/>
        <w:jc w:val="center"/>
        <w:rPr>
          <w:rFonts w:ascii="仿宋_GB2312" w:eastAsia="仿宋_GB2312" w:cs="Times New Roman"/>
          <w:sz w:val="28"/>
          <w:szCs w:val="28"/>
        </w:rPr>
      </w:pPr>
      <w:r w:rsidRPr="00086146">
        <w:rPr>
          <w:rFonts w:ascii="仿宋_GB2312" w:eastAsia="仿宋_GB2312" w:cs="宋体" w:hint="eastAsia"/>
          <w:sz w:val="28"/>
          <w:szCs w:val="28"/>
        </w:rPr>
        <w:t>合肥工业大学宣城校区管委会</w:t>
      </w:r>
      <w:bookmarkStart w:id="0" w:name="_GoBack"/>
      <w:bookmarkEnd w:id="0"/>
    </w:p>
    <w:p w:rsidR="00E3725C" w:rsidRPr="00086146" w:rsidRDefault="00E3725C" w:rsidP="00BE66C0">
      <w:pPr>
        <w:ind w:leftChars="1620" w:left="31680"/>
        <w:jc w:val="center"/>
        <w:rPr>
          <w:rFonts w:ascii="仿宋_GB2312" w:eastAsia="仿宋_GB2312" w:cs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7"/>
          <w:attr w:name="Year" w:val="2015"/>
        </w:smartTagPr>
        <w:r w:rsidRPr="00086146">
          <w:rPr>
            <w:rFonts w:ascii="仿宋_GB2312" w:eastAsia="仿宋_GB2312"/>
            <w:sz w:val="28"/>
            <w:szCs w:val="28"/>
          </w:rPr>
          <w:t>2015</w:t>
        </w:r>
        <w:r w:rsidRPr="00086146">
          <w:rPr>
            <w:rFonts w:ascii="仿宋_GB2312" w:eastAsia="仿宋_GB2312" w:cs="宋体" w:hint="eastAsia"/>
            <w:sz w:val="28"/>
            <w:szCs w:val="28"/>
          </w:rPr>
          <w:t>年</w:t>
        </w:r>
        <w:r w:rsidRPr="00086146">
          <w:rPr>
            <w:rFonts w:ascii="仿宋_GB2312" w:eastAsia="仿宋_GB2312"/>
            <w:sz w:val="28"/>
            <w:szCs w:val="28"/>
          </w:rPr>
          <w:t>7</w:t>
        </w:r>
        <w:r w:rsidRPr="00086146">
          <w:rPr>
            <w:rFonts w:ascii="仿宋_GB2312" w:eastAsia="仿宋_GB2312" w:cs="宋体" w:hint="eastAsia"/>
            <w:sz w:val="28"/>
            <w:szCs w:val="28"/>
          </w:rPr>
          <w:t>月</w:t>
        </w:r>
        <w:r w:rsidRPr="00086146">
          <w:rPr>
            <w:rFonts w:ascii="仿宋_GB2312" w:eastAsia="仿宋_GB2312"/>
            <w:sz w:val="28"/>
            <w:szCs w:val="28"/>
          </w:rPr>
          <w:t>13</w:t>
        </w:r>
        <w:r w:rsidRPr="00086146">
          <w:rPr>
            <w:rFonts w:ascii="仿宋_GB2312" w:eastAsia="仿宋_GB2312" w:cs="宋体" w:hint="eastAsia"/>
            <w:sz w:val="28"/>
            <w:szCs w:val="28"/>
          </w:rPr>
          <w:t>日</w:t>
        </w:r>
      </w:smartTag>
    </w:p>
    <w:sectPr w:rsidR="00E3725C" w:rsidRPr="00086146" w:rsidSect="00EB0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5C" w:rsidRDefault="00E3725C">
      <w:r>
        <w:separator/>
      </w:r>
    </w:p>
  </w:endnote>
  <w:endnote w:type="continuationSeparator" w:id="0">
    <w:p w:rsidR="00E3725C" w:rsidRDefault="00E3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5C" w:rsidRDefault="00E372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5C" w:rsidRDefault="00E372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5C" w:rsidRDefault="00E37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5C" w:rsidRDefault="00E3725C">
      <w:r>
        <w:separator/>
      </w:r>
    </w:p>
  </w:footnote>
  <w:footnote w:type="continuationSeparator" w:id="0">
    <w:p w:rsidR="00E3725C" w:rsidRDefault="00E3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5C" w:rsidRDefault="00E372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5C" w:rsidRDefault="00E3725C" w:rsidP="0008614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5C" w:rsidRDefault="00E372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827"/>
    <w:multiLevelType w:val="hybridMultilevel"/>
    <w:tmpl w:val="9FB8010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F952ACD"/>
    <w:multiLevelType w:val="hybridMultilevel"/>
    <w:tmpl w:val="9FB8010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6FB1353B"/>
    <w:multiLevelType w:val="hybridMultilevel"/>
    <w:tmpl w:val="FC4A27CE"/>
    <w:lvl w:ilvl="0" w:tplc="0F2424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18B2EE3"/>
    <w:multiLevelType w:val="hybridMultilevel"/>
    <w:tmpl w:val="5E9C21E4"/>
    <w:lvl w:ilvl="0" w:tplc="871C9CE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1C01313"/>
    <w:multiLevelType w:val="hybridMultilevel"/>
    <w:tmpl w:val="1B608D4A"/>
    <w:lvl w:ilvl="0" w:tplc="ECF06D5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3BD7595"/>
    <w:multiLevelType w:val="hybridMultilevel"/>
    <w:tmpl w:val="77B4D35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78C797C"/>
    <w:multiLevelType w:val="hybridMultilevel"/>
    <w:tmpl w:val="9FB8010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A9C"/>
    <w:rsid w:val="000711CD"/>
    <w:rsid w:val="00086146"/>
    <w:rsid w:val="00133303"/>
    <w:rsid w:val="00183714"/>
    <w:rsid w:val="001A44D0"/>
    <w:rsid w:val="001E547C"/>
    <w:rsid w:val="0022282D"/>
    <w:rsid w:val="002406B5"/>
    <w:rsid w:val="00295E1F"/>
    <w:rsid w:val="00370A55"/>
    <w:rsid w:val="00404F40"/>
    <w:rsid w:val="00406595"/>
    <w:rsid w:val="00430257"/>
    <w:rsid w:val="00497CE0"/>
    <w:rsid w:val="005255EB"/>
    <w:rsid w:val="005B3F0F"/>
    <w:rsid w:val="00615D56"/>
    <w:rsid w:val="006A2373"/>
    <w:rsid w:val="00764A0A"/>
    <w:rsid w:val="00774050"/>
    <w:rsid w:val="007E2C2F"/>
    <w:rsid w:val="00893993"/>
    <w:rsid w:val="00B31094"/>
    <w:rsid w:val="00B54B5F"/>
    <w:rsid w:val="00BB4969"/>
    <w:rsid w:val="00BE66C0"/>
    <w:rsid w:val="00C541CF"/>
    <w:rsid w:val="00C71429"/>
    <w:rsid w:val="00D144C0"/>
    <w:rsid w:val="00D22609"/>
    <w:rsid w:val="00D26A9C"/>
    <w:rsid w:val="00D73B6C"/>
    <w:rsid w:val="00D80B24"/>
    <w:rsid w:val="00DA2965"/>
    <w:rsid w:val="00DE0549"/>
    <w:rsid w:val="00E10811"/>
    <w:rsid w:val="00E343BD"/>
    <w:rsid w:val="00E3725C"/>
    <w:rsid w:val="00EB07F6"/>
    <w:rsid w:val="00EE7362"/>
    <w:rsid w:val="00F047C7"/>
    <w:rsid w:val="00F6433C"/>
    <w:rsid w:val="00F8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E0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4D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23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4D0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44D0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2373"/>
    <w:rPr>
      <w:rFonts w:cs="Times New Roman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1A44D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A44D0"/>
    <w:rPr>
      <w:rFonts w:ascii="Cambria" w:eastAsia="宋体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1A44D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764A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A0A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0711C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86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58A4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6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58A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168</Words>
  <Characters>961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26</cp:revision>
  <cp:lastPrinted>2015-04-16T02:03:00Z</cp:lastPrinted>
  <dcterms:created xsi:type="dcterms:W3CDTF">2015-04-16T00:59:00Z</dcterms:created>
  <dcterms:modified xsi:type="dcterms:W3CDTF">2015-07-14T02:20:00Z</dcterms:modified>
</cp:coreProperties>
</file>