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CC" w:rsidRDefault="00D6326D">
      <w:pPr>
        <w:jc w:val="center"/>
        <w:rPr>
          <w:rFonts w:ascii="方正小标宋简体" w:eastAsia="方正小标宋简体" w:hAnsi="方正小标宋简体" w:cs="方正小标宋简体"/>
          <w:bCs/>
        </w:rPr>
      </w:pPr>
      <w:r>
        <w:rPr>
          <w:rFonts w:ascii="方正小标宋简体" w:eastAsia="方正小标宋简体" w:hAnsi="方正小标宋简体" w:cs="方正小标宋简体" w:hint="eastAsia"/>
          <w:bCs/>
          <w:sz w:val="36"/>
          <w:szCs w:val="36"/>
        </w:rPr>
        <w:t>合肥工业大学</w:t>
      </w:r>
      <w:r>
        <w:rPr>
          <w:rFonts w:ascii="方正小标宋简体" w:eastAsia="方正小标宋简体" w:hAnsi="方正小标宋简体" w:cs="方正小标宋简体" w:hint="eastAsia"/>
          <w:bCs/>
          <w:sz w:val="36"/>
          <w:szCs w:val="36"/>
        </w:rPr>
        <w:t>202</w:t>
      </w:r>
      <w:r>
        <w:rPr>
          <w:rFonts w:ascii="方正小标宋简体" w:eastAsia="方正小标宋简体" w:hAnsi="方正小标宋简体" w:cs="方正小标宋简体"/>
          <w:bCs/>
          <w:sz w:val="36"/>
          <w:szCs w:val="36"/>
        </w:rPr>
        <w:t>2</w:t>
      </w:r>
      <w:r>
        <w:rPr>
          <w:rFonts w:ascii="方正小标宋简体" w:eastAsia="方正小标宋简体" w:hAnsi="方正小标宋简体" w:cs="方正小标宋简体" w:hint="eastAsia"/>
          <w:bCs/>
          <w:sz w:val="36"/>
          <w:szCs w:val="36"/>
        </w:rPr>
        <w:t>年度党政工作要点任务分解方案</w:t>
      </w:r>
    </w:p>
    <w:p w:rsidR="006B73CC" w:rsidRDefault="006B73CC"/>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180"/>
        <w:gridCol w:w="6556"/>
        <w:gridCol w:w="948"/>
        <w:gridCol w:w="2328"/>
        <w:gridCol w:w="2184"/>
        <w:gridCol w:w="1162"/>
      </w:tblGrid>
      <w:tr w:rsidR="006B73CC">
        <w:trPr>
          <w:cantSplit/>
          <w:trHeight w:val="617"/>
          <w:tblHeader/>
          <w:jc w:val="center"/>
        </w:trPr>
        <w:tc>
          <w:tcPr>
            <w:tcW w:w="722"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bCs/>
                <w:kern w:val="0"/>
                <w:szCs w:val="21"/>
              </w:rPr>
            </w:pPr>
            <w:r>
              <w:rPr>
                <w:rFonts w:ascii="宋体" w:hAnsi="宋体" w:hint="eastAsia"/>
                <w:b/>
                <w:bCs/>
                <w:kern w:val="0"/>
                <w:szCs w:val="21"/>
              </w:rPr>
              <w:lastRenderedPageBreak/>
              <w:t>序号</w:t>
            </w:r>
          </w:p>
        </w:tc>
        <w:tc>
          <w:tcPr>
            <w:tcW w:w="1180"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bCs/>
                <w:kern w:val="0"/>
                <w:szCs w:val="21"/>
              </w:rPr>
            </w:pPr>
            <w:r>
              <w:rPr>
                <w:rFonts w:ascii="宋体" w:hAnsi="宋体" w:hint="eastAsia"/>
                <w:b/>
                <w:bCs/>
                <w:kern w:val="0"/>
                <w:szCs w:val="21"/>
              </w:rPr>
              <w:t>工作内容</w:t>
            </w:r>
          </w:p>
        </w:tc>
        <w:tc>
          <w:tcPr>
            <w:tcW w:w="6556"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bCs/>
                <w:kern w:val="0"/>
                <w:szCs w:val="21"/>
              </w:rPr>
            </w:pPr>
            <w:r>
              <w:rPr>
                <w:rFonts w:ascii="宋体" w:hAnsi="宋体" w:hint="eastAsia"/>
                <w:b/>
                <w:bCs/>
                <w:kern w:val="0"/>
                <w:szCs w:val="21"/>
              </w:rPr>
              <w:t>分项工作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kern w:val="0"/>
                <w:szCs w:val="21"/>
              </w:rPr>
            </w:pPr>
            <w:r>
              <w:rPr>
                <w:rFonts w:ascii="宋体" w:hAnsi="宋体" w:hint="eastAsia"/>
                <w:b/>
                <w:bCs/>
                <w:kern w:val="0"/>
                <w:szCs w:val="21"/>
              </w:rPr>
              <w:t>负责人</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bCs/>
                <w:kern w:val="0"/>
                <w:szCs w:val="21"/>
              </w:rPr>
            </w:pPr>
            <w:r>
              <w:rPr>
                <w:rFonts w:ascii="宋体" w:hAnsi="宋体" w:hint="eastAsia"/>
                <w:b/>
                <w:bCs/>
                <w:kern w:val="0"/>
                <w:szCs w:val="21"/>
              </w:rPr>
              <w:t>牵头执行单位</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kern w:val="0"/>
                <w:szCs w:val="21"/>
              </w:rPr>
            </w:pPr>
            <w:r>
              <w:rPr>
                <w:rFonts w:ascii="宋体" w:hAnsi="宋体" w:hint="eastAsia"/>
                <w:b/>
                <w:bCs/>
                <w:kern w:val="0"/>
                <w:szCs w:val="21"/>
              </w:rPr>
              <w:t>协同配合单位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bCs/>
                <w:kern w:val="0"/>
                <w:szCs w:val="21"/>
              </w:rPr>
            </w:pPr>
            <w:r>
              <w:rPr>
                <w:rFonts w:ascii="宋体" w:hAnsi="宋体" w:hint="eastAsia"/>
                <w:b/>
                <w:bCs/>
                <w:kern w:val="0"/>
                <w:szCs w:val="21"/>
              </w:rPr>
              <w:t>完成时间</w:t>
            </w:r>
          </w:p>
        </w:tc>
      </w:tr>
      <w:tr w:rsidR="006B73CC">
        <w:trPr>
          <w:trHeight w:val="621"/>
          <w:tblHeader/>
          <w:jc w:val="center"/>
        </w:trPr>
        <w:tc>
          <w:tcPr>
            <w:tcW w:w="15080" w:type="dxa"/>
            <w:gridSpan w:val="7"/>
            <w:tcBorders>
              <w:top w:val="single" w:sz="4" w:space="0" w:color="auto"/>
              <w:bottom w:val="single" w:sz="4" w:space="0" w:color="auto"/>
            </w:tcBorders>
            <w:vAlign w:val="center"/>
          </w:tcPr>
          <w:p w:rsidR="006B73CC" w:rsidRDefault="00D6326D">
            <w:pPr>
              <w:widowControl/>
              <w:spacing w:line="340" w:lineRule="exact"/>
              <w:jc w:val="left"/>
              <w:rPr>
                <w:rFonts w:ascii="宋体" w:hAnsi="宋体"/>
                <w:b/>
                <w:bCs/>
                <w:kern w:val="0"/>
                <w:sz w:val="28"/>
                <w:szCs w:val="28"/>
              </w:rPr>
            </w:pPr>
            <w:r>
              <w:rPr>
                <w:rFonts w:ascii="宋体" w:hAnsi="宋体" w:hint="eastAsia"/>
                <w:b/>
                <w:bCs/>
                <w:kern w:val="0"/>
                <w:sz w:val="28"/>
                <w:szCs w:val="28"/>
              </w:rPr>
              <w:t>一、坚持和加强党对学校工作的全面领导</w:t>
            </w:r>
          </w:p>
        </w:tc>
      </w:tr>
      <w:tr w:rsidR="006B73CC">
        <w:trPr>
          <w:trHeight w:val="956"/>
          <w:tblHeader/>
          <w:jc w:val="center"/>
        </w:trPr>
        <w:tc>
          <w:tcPr>
            <w:tcW w:w="722" w:type="dxa"/>
            <w:vMerge w:val="restart"/>
            <w:tcBorders>
              <w:top w:val="single" w:sz="4" w:space="0" w:color="auto"/>
            </w:tcBorders>
            <w:vAlign w:val="center"/>
          </w:tcPr>
          <w:p w:rsidR="006B73CC" w:rsidRDefault="00D6326D">
            <w:pPr>
              <w:widowControl/>
              <w:spacing w:line="340" w:lineRule="exact"/>
              <w:jc w:val="center"/>
              <w:rPr>
                <w:rFonts w:ascii="宋体" w:hAnsi="宋体" w:cs="宋体"/>
                <w:b/>
                <w:kern w:val="0"/>
                <w:sz w:val="24"/>
              </w:rPr>
            </w:pPr>
            <w:r>
              <w:rPr>
                <w:rFonts w:ascii="宋体" w:hAnsi="宋体" w:cs="宋体" w:hint="eastAsia"/>
                <w:b/>
                <w:kern w:val="0"/>
                <w:sz w:val="24"/>
              </w:rPr>
              <w:t>1</w:t>
            </w:r>
          </w:p>
          <w:p w:rsidR="006B73CC" w:rsidRDefault="006B73CC">
            <w:pPr>
              <w:widowControl/>
              <w:spacing w:line="340" w:lineRule="exact"/>
              <w:jc w:val="center"/>
              <w:rPr>
                <w:rFonts w:ascii="宋体" w:hAnsi="宋体" w:cs="宋体"/>
                <w:b/>
                <w:kern w:val="0"/>
                <w:sz w:val="24"/>
              </w:rPr>
            </w:pPr>
          </w:p>
        </w:tc>
        <w:tc>
          <w:tcPr>
            <w:tcW w:w="1180" w:type="dxa"/>
            <w:vMerge w:val="restart"/>
            <w:tcBorders>
              <w:top w:val="single" w:sz="4" w:space="0" w:color="auto"/>
            </w:tcBorders>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学习宣传阐释党的创新理论。</w:t>
            </w:r>
          </w:p>
        </w:tc>
        <w:tc>
          <w:tcPr>
            <w:tcW w:w="6556" w:type="dxa"/>
            <w:tcBorders>
              <w:top w:val="single" w:sz="4" w:space="0" w:color="auto"/>
              <w:bottom w:val="single" w:sz="4" w:space="0" w:color="auto"/>
            </w:tcBorders>
            <w:vAlign w:val="center"/>
          </w:tcPr>
          <w:p w:rsidR="006B73CC" w:rsidRDefault="00D6326D">
            <w:pPr>
              <w:rPr>
                <w:rFonts w:asciiTheme="minorEastAsia" w:eastAsiaTheme="minorEastAsia" w:hAnsiTheme="minorEastAsia" w:cstheme="minorEastAsia"/>
                <w:bCs/>
                <w:szCs w:val="21"/>
              </w:rPr>
            </w:pPr>
            <w:r>
              <w:rPr>
                <w:rFonts w:ascii="宋体" w:eastAsiaTheme="minorEastAsia" w:hAnsi="宋体" w:cs="宋体" w:hint="eastAsia"/>
                <w:szCs w:val="21"/>
              </w:rPr>
              <w:t>1</w:t>
            </w:r>
            <w:r>
              <w:rPr>
                <w:rFonts w:ascii="宋体" w:eastAsiaTheme="minorEastAsia" w:hAnsi="宋体" w:cs="宋体" w:hint="eastAsia"/>
                <w:szCs w:val="21"/>
              </w:rPr>
              <w:t>）把学习贯彻习近平新时代中国特色社会主义思想作为首要政治任务，深入学习贯彻落实习近平总书记关于教育的重要论述和党的十九届六中全会精神，深刻认识理解“两个确立”的决定性意义。</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全年</w:t>
            </w:r>
          </w:p>
        </w:tc>
      </w:tr>
      <w:tr w:rsidR="006B73CC">
        <w:trPr>
          <w:trHeight w:val="66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Theme="minorEastAsia" w:eastAsiaTheme="minorEastAsia" w:hAnsiTheme="minorEastAsia" w:cstheme="minorEastAsia"/>
                <w:bCs/>
                <w:szCs w:val="21"/>
              </w:rPr>
            </w:pPr>
            <w:r>
              <w:rPr>
                <w:rFonts w:ascii="宋体" w:eastAsiaTheme="minorEastAsia" w:hAnsi="宋体" w:cs="宋体" w:hint="eastAsia"/>
                <w:szCs w:val="21"/>
              </w:rPr>
              <w:t>2</w:t>
            </w:r>
            <w:r>
              <w:rPr>
                <w:rFonts w:ascii="宋体" w:eastAsiaTheme="minorEastAsia" w:hAnsi="宋体" w:cs="宋体" w:hint="eastAsia"/>
                <w:szCs w:val="21"/>
              </w:rPr>
              <w:t>）巩固拓展党史学习教育成果，推动建立常态化长效化机制。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6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eastAsiaTheme="minorEastAsia" w:hAnsi="宋体" w:cs="宋体"/>
                <w:szCs w:val="21"/>
              </w:rPr>
            </w:pPr>
            <w:r>
              <w:rPr>
                <w:rFonts w:ascii="宋体" w:eastAsiaTheme="minorEastAsia" w:hAnsi="宋体" w:cs="宋体" w:hint="eastAsia"/>
                <w:szCs w:val="21"/>
              </w:rPr>
              <w:t>3</w:t>
            </w:r>
            <w:r>
              <w:rPr>
                <w:rFonts w:ascii="宋体" w:eastAsiaTheme="minorEastAsia" w:hAnsi="宋体" w:cs="宋体" w:hint="eastAsia"/>
                <w:szCs w:val="21"/>
              </w:rPr>
              <w:t>）实施党建研究课题。</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5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bCs/>
                <w:szCs w:val="21"/>
              </w:rPr>
              <w:t>）深化“四史”融入思政课教学改革创优行动成果。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Cs/>
                <w:kern w:val="0"/>
                <w:szCs w:val="21"/>
              </w:rPr>
            </w:pPr>
            <w:r>
              <w:rPr>
                <w:rFonts w:ascii="宋体" w:hAnsi="宋体" w:hint="eastAsia"/>
                <w:bCs/>
                <w:kern w:val="0"/>
                <w:szCs w:val="21"/>
              </w:rPr>
              <w:t>牛小侠</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马克思主义学院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b/>
                <w:bCs/>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5</w:t>
            </w:r>
            <w:r>
              <w:rPr>
                <w:rFonts w:asciiTheme="minorEastAsia" w:eastAsiaTheme="minorEastAsia" w:hAnsiTheme="minorEastAsia" w:cstheme="minorEastAsia" w:hint="eastAsia"/>
                <w:bCs/>
                <w:szCs w:val="21"/>
              </w:rPr>
              <w:t>）制定学校学习宣传贯彻党的二十大精神工作方案，开展“迎接党的二十大，开启发展新篇章”系列学习教育，汇聚形成广大教职员工迎接、宣传、贯彻党的二十大浓厚氛围。</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1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w:t>
            </w:r>
            <w:r>
              <w:rPr>
                <w:rFonts w:asciiTheme="minorEastAsia" w:eastAsiaTheme="minorEastAsia" w:hAnsiTheme="minorEastAsia" w:cstheme="minorEastAsia" w:hint="eastAsia"/>
                <w:bCs/>
                <w:szCs w:val="21"/>
              </w:rPr>
              <w:t>）精心组织校院两级党委中心组理论学习和全校教职工双周三政治理论学习，深入推进党的历史和创新理论进教材、进课堂、进头脑。</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108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w:t>
            </w:r>
            <w:r>
              <w:rPr>
                <w:rFonts w:asciiTheme="minorEastAsia" w:eastAsiaTheme="minorEastAsia" w:hAnsiTheme="minorEastAsia" w:cstheme="minorEastAsia" w:hint="eastAsia"/>
                <w:bCs/>
                <w:szCs w:val="21"/>
              </w:rPr>
              <w:t>）充分发挥马克思主义学科优势，统筹推进思政课一体化建设。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牛小侠</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马克思主义学院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本科生院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研究生院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78"/>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8</w:t>
            </w:r>
            <w:r>
              <w:rPr>
                <w:rFonts w:asciiTheme="minorEastAsia" w:eastAsiaTheme="minorEastAsia" w:hAnsiTheme="minorEastAsia" w:cstheme="minorEastAsia" w:hint="eastAsia"/>
                <w:bCs/>
                <w:szCs w:val="21"/>
              </w:rPr>
              <w:t>）深化习近平新时代中国特色社会主义思想原创性系统性学理化学科化研究阐释，持续在“三报一刊”等重点党报党刊和主流媒体发表理论研究阐释文章，不断提升学校理论研究水平和影响力。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p w:rsidR="006B73CC" w:rsidRDefault="00D6326D">
            <w:pPr>
              <w:widowControl/>
              <w:spacing w:line="340" w:lineRule="exact"/>
              <w:jc w:val="center"/>
              <w:rPr>
                <w:rFonts w:ascii="宋体" w:hAnsi="宋体"/>
                <w:kern w:val="0"/>
                <w:szCs w:val="21"/>
              </w:rPr>
            </w:pPr>
            <w:r>
              <w:rPr>
                <w:rFonts w:ascii="宋体" w:hAnsi="宋体" w:hint="eastAsia"/>
                <w:kern w:val="0"/>
                <w:szCs w:val="21"/>
              </w:rPr>
              <w:t>牛小侠</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马克思主义学院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40"/>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hint="eastAsia"/>
                <w:b/>
                <w:kern w:val="0"/>
                <w:sz w:val="24"/>
              </w:rPr>
              <w:t>2</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始终把政治建设摆在首位。</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）把习近平总书记重要指示批示作为政治要件，作为党委常委会“第一议题”。</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）加强统筹协调督办，推进党中央及教育部党组、安徽省委重大决策部署落地。</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）进一步健全党委领导下的校长负责制，充分发挥党委举旗定向、把舵领航的重要作用，支持校长依法独立负责地开展工作。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7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1</w:t>
            </w:r>
            <w:r>
              <w:rPr>
                <w:rFonts w:ascii="宋体" w:hAnsi="宋体" w:cs="宋体" w:hint="eastAsia"/>
                <w:szCs w:val="21"/>
              </w:rPr>
              <w:t>2</w:t>
            </w:r>
            <w:r>
              <w:rPr>
                <w:rFonts w:ascii="宋体" w:hAnsi="宋体" w:cs="宋体" w:hint="eastAsia"/>
                <w:szCs w:val="21"/>
              </w:rPr>
              <w:t>）认真执行民主集中制和“三重一大”决策议事程序，健全集体领导和个人分工负责相结合的制度，注重发挥校领导班子成员的积极性、主动性、创造性。</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7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3</w:t>
            </w:r>
            <w:r>
              <w:rPr>
                <w:rFonts w:ascii="宋体" w:hAnsi="宋体" w:cs="宋体" w:hint="eastAsia"/>
                <w:szCs w:val="21"/>
              </w:rPr>
              <w:t>）强化分管领导牵头负责、职能部门主动落实、党政办公室定期督查的工作机制，确保学校决策部署高质量落实。</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1150"/>
          <w:tblHeader/>
          <w:jc w:val="center"/>
        </w:trPr>
        <w:tc>
          <w:tcPr>
            <w:tcW w:w="722" w:type="dxa"/>
            <w:vMerge w:val="restart"/>
            <w:vAlign w:val="center"/>
          </w:tcPr>
          <w:p w:rsidR="006B73CC" w:rsidRDefault="006B73CC">
            <w:pPr>
              <w:widowControl/>
              <w:spacing w:line="340" w:lineRule="exact"/>
              <w:jc w:val="center"/>
              <w:rPr>
                <w:rFonts w:ascii="宋体" w:hAnsi="宋体" w:cs="宋体"/>
                <w:b/>
                <w:kern w:val="0"/>
                <w:sz w:val="24"/>
              </w:rPr>
            </w:pPr>
          </w:p>
          <w:p w:rsidR="006B73CC" w:rsidRDefault="006B73CC">
            <w:pPr>
              <w:widowControl/>
              <w:spacing w:line="340" w:lineRule="exact"/>
              <w:jc w:val="center"/>
              <w:rPr>
                <w:rFonts w:ascii="宋体" w:hAnsi="宋体" w:cs="宋体"/>
                <w:b/>
                <w:kern w:val="0"/>
                <w:sz w:val="24"/>
              </w:rPr>
            </w:pPr>
          </w:p>
          <w:p w:rsidR="006B73CC" w:rsidRDefault="006B73CC">
            <w:pPr>
              <w:widowControl/>
              <w:spacing w:line="340" w:lineRule="exact"/>
              <w:jc w:val="center"/>
              <w:rPr>
                <w:rFonts w:ascii="宋体" w:hAnsi="宋体" w:cs="宋体"/>
                <w:b/>
                <w:kern w:val="0"/>
                <w:sz w:val="24"/>
              </w:rPr>
            </w:pPr>
          </w:p>
          <w:p w:rsidR="006B73CC" w:rsidRDefault="006B73CC">
            <w:pPr>
              <w:widowControl/>
              <w:spacing w:line="340" w:lineRule="exact"/>
              <w:jc w:val="center"/>
              <w:rPr>
                <w:rFonts w:ascii="宋体" w:hAnsi="宋体" w:cs="宋体"/>
                <w:b/>
                <w:kern w:val="0"/>
                <w:sz w:val="24"/>
              </w:rPr>
            </w:pPr>
          </w:p>
          <w:p w:rsidR="006B73CC" w:rsidRDefault="006B73CC">
            <w:pPr>
              <w:widowControl/>
              <w:spacing w:line="340" w:lineRule="exact"/>
              <w:jc w:val="center"/>
              <w:rPr>
                <w:rFonts w:ascii="宋体" w:hAnsi="宋体" w:cs="宋体"/>
                <w:b/>
                <w:kern w:val="0"/>
                <w:sz w:val="24"/>
              </w:rPr>
            </w:pPr>
          </w:p>
          <w:p w:rsidR="006B73CC" w:rsidRDefault="00D6326D">
            <w:pPr>
              <w:widowControl/>
              <w:spacing w:line="340" w:lineRule="exact"/>
              <w:jc w:val="center"/>
              <w:rPr>
                <w:rFonts w:ascii="宋体" w:hAnsi="宋体" w:cs="宋体"/>
                <w:b/>
                <w:kern w:val="0"/>
                <w:sz w:val="24"/>
              </w:rPr>
            </w:pPr>
            <w:r>
              <w:rPr>
                <w:rFonts w:ascii="宋体" w:hAnsi="宋体" w:cs="宋体" w:hint="eastAsia"/>
                <w:b/>
                <w:kern w:val="0"/>
                <w:sz w:val="24"/>
              </w:rPr>
              <w:t>3</w:t>
            </w:r>
          </w:p>
        </w:tc>
        <w:tc>
          <w:tcPr>
            <w:tcW w:w="1180" w:type="dxa"/>
            <w:vMerge w:val="restart"/>
            <w:vAlign w:val="center"/>
          </w:tcPr>
          <w:p w:rsidR="006B73CC" w:rsidRDefault="006B73CC">
            <w:pPr>
              <w:widowControl/>
              <w:spacing w:line="340" w:lineRule="exact"/>
              <w:jc w:val="left"/>
              <w:rPr>
                <w:rFonts w:ascii="宋体" w:hAnsi="宋体" w:cs="宋体"/>
                <w:b/>
                <w:sz w:val="24"/>
              </w:rPr>
            </w:pPr>
          </w:p>
          <w:p w:rsidR="006B73CC" w:rsidRDefault="006B73CC">
            <w:pPr>
              <w:widowControl/>
              <w:spacing w:line="340" w:lineRule="exact"/>
              <w:jc w:val="left"/>
              <w:rPr>
                <w:rFonts w:ascii="宋体" w:hAnsi="宋体" w:cs="宋体"/>
                <w:b/>
                <w:sz w:val="24"/>
              </w:rPr>
            </w:pPr>
          </w:p>
          <w:p w:rsidR="006B73CC" w:rsidRDefault="006B73CC">
            <w:pPr>
              <w:widowControl/>
              <w:spacing w:line="340" w:lineRule="exact"/>
              <w:jc w:val="left"/>
              <w:rPr>
                <w:rFonts w:ascii="宋体" w:hAnsi="宋体" w:cs="宋体"/>
                <w:b/>
                <w:sz w:val="24"/>
              </w:rPr>
            </w:pPr>
          </w:p>
          <w:p w:rsidR="006B73CC" w:rsidRDefault="006B73CC">
            <w:pPr>
              <w:widowControl/>
              <w:spacing w:line="340" w:lineRule="exact"/>
              <w:jc w:val="left"/>
              <w:rPr>
                <w:rFonts w:ascii="宋体" w:hAnsi="宋体" w:cs="宋体"/>
                <w:b/>
                <w:sz w:val="24"/>
              </w:rPr>
            </w:pPr>
          </w:p>
          <w:p w:rsidR="006B73CC" w:rsidRDefault="00D6326D">
            <w:pPr>
              <w:widowControl/>
              <w:spacing w:line="340" w:lineRule="exact"/>
              <w:jc w:val="left"/>
              <w:rPr>
                <w:rFonts w:ascii="宋体" w:hAnsi="宋体" w:cs="宋体"/>
                <w:b/>
                <w:sz w:val="24"/>
              </w:rPr>
            </w:pPr>
            <w:r>
              <w:rPr>
                <w:rFonts w:ascii="宋体" w:hAnsi="宋体" w:cs="宋体" w:hint="eastAsia"/>
                <w:b/>
                <w:sz w:val="24"/>
              </w:rPr>
              <w:t>压实意识形态工作政治责任。</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1</w:t>
            </w:r>
            <w:r>
              <w:rPr>
                <w:rFonts w:ascii="宋体" w:hAnsi="宋体" w:cs="宋体" w:hint="eastAsia"/>
                <w:szCs w:val="21"/>
              </w:rPr>
              <w:t>4</w:t>
            </w:r>
            <w:r>
              <w:rPr>
                <w:rFonts w:ascii="宋体" w:hAnsi="宋体" w:cs="宋体" w:hint="eastAsia"/>
                <w:szCs w:val="21"/>
              </w:rPr>
              <w:t>）全面准确把握总体国家安全观的丰富内涵，始终把维护政治安全特别是政权安全、制度安全摆在首位，始终紧绷政治安全、意识形态安全之弦。</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p w:rsidR="006B73CC" w:rsidRDefault="00D6326D">
            <w:pPr>
              <w:widowControl/>
              <w:spacing w:line="340" w:lineRule="exact"/>
              <w:jc w:val="center"/>
              <w:rPr>
                <w:rFonts w:ascii="宋体" w:hAnsi="宋体"/>
                <w:kern w:val="0"/>
                <w:szCs w:val="21"/>
              </w:rPr>
            </w:pPr>
            <w:r>
              <w:rPr>
                <w:rFonts w:ascii="宋体" w:hAnsi="宋体" w:hint="eastAsia"/>
                <w:kern w:val="0"/>
                <w:szCs w:val="21"/>
              </w:rPr>
              <w:t>赵恩秀</w:t>
            </w:r>
          </w:p>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p w:rsidR="006B73CC" w:rsidRDefault="00D6326D">
            <w:pPr>
              <w:widowControl/>
              <w:spacing w:line="340" w:lineRule="exact"/>
              <w:jc w:val="center"/>
              <w:rPr>
                <w:rFonts w:ascii="宋体" w:hAnsi="宋体"/>
                <w:kern w:val="0"/>
                <w:szCs w:val="21"/>
              </w:rPr>
            </w:pPr>
            <w:r>
              <w:rPr>
                <w:rFonts w:ascii="宋体" w:hAnsi="宋体" w:hint="eastAsia"/>
                <w:kern w:val="0"/>
                <w:szCs w:val="21"/>
              </w:rPr>
              <w:t>钟小要</w:t>
            </w:r>
          </w:p>
          <w:p w:rsidR="006B73CC" w:rsidRDefault="00D6326D">
            <w:pPr>
              <w:widowControl/>
              <w:spacing w:line="340" w:lineRule="exact"/>
              <w:jc w:val="center"/>
              <w:rPr>
                <w:rFonts w:ascii="宋体" w:hAnsi="宋体"/>
                <w:kern w:val="0"/>
                <w:szCs w:val="21"/>
              </w:rPr>
            </w:pPr>
            <w:r>
              <w:rPr>
                <w:rFonts w:ascii="宋体" w:hAnsi="宋体" w:hint="eastAsia"/>
                <w:kern w:val="0"/>
                <w:szCs w:val="21"/>
              </w:rPr>
              <w:t>李晓玲</w:t>
            </w:r>
          </w:p>
          <w:p w:rsidR="006B73CC" w:rsidRDefault="00D6326D">
            <w:pPr>
              <w:widowControl/>
              <w:spacing w:line="340" w:lineRule="exact"/>
              <w:jc w:val="center"/>
              <w:rPr>
                <w:rFonts w:ascii="宋体" w:hAnsi="宋体"/>
                <w:kern w:val="0"/>
                <w:szCs w:val="21"/>
              </w:rPr>
            </w:pPr>
            <w:r>
              <w:rPr>
                <w:rFonts w:ascii="宋体" w:hAnsi="宋体" w:hint="eastAsia"/>
                <w:kern w:val="0"/>
                <w:szCs w:val="21"/>
              </w:rPr>
              <w:t>李宏伟武国剑</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党委离退休工作部（处）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党委保卫部（处）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校团委</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2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1</w:t>
            </w:r>
            <w:r>
              <w:rPr>
                <w:rFonts w:ascii="宋体" w:hAnsi="宋体" w:cs="宋体" w:hint="eastAsia"/>
                <w:szCs w:val="21"/>
              </w:rPr>
              <w:t>5</w:t>
            </w:r>
            <w:r>
              <w:rPr>
                <w:rFonts w:ascii="宋体" w:hAnsi="宋体" w:cs="宋体" w:hint="eastAsia"/>
                <w:szCs w:val="21"/>
              </w:rPr>
              <w:t>）坚持马克思主义在意识形态领域指导地位，严格落实意识形态工作责任制，健全完善相关职能部门、二级单位协调联动机制和会商机制，坚持齐抓共管，加强分析研判，形成工作合力。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党委保卫部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82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w:t>
            </w:r>
            <w:r>
              <w:rPr>
                <w:rFonts w:ascii="宋体" w:hAnsi="宋体" w:cs="宋体" w:hint="eastAsia"/>
                <w:szCs w:val="21"/>
              </w:rPr>
              <w:t>）持续强化各单位意识形态责任意识，加强课堂、报告会、研讨会、讲座、论坛、演讲、社团、直播以及出版物等阵地管理，严格“一会一报”制度，压实主办单位网络宣传内容审核责任，筑牢“三微一端”等阵地。</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82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w:t>
            </w:r>
            <w:r>
              <w:rPr>
                <w:rFonts w:ascii="宋体" w:hAnsi="宋体" w:cs="宋体" w:hint="eastAsia"/>
                <w:szCs w:val="21"/>
              </w:rPr>
              <w:t>）优化学校舆情监测、研判、报告、处置等流程，明确涉事处置责任，建立健全工作机制。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90"/>
          <w:tblHeader/>
          <w:jc w:val="center"/>
        </w:trPr>
        <w:tc>
          <w:tcPr>
            <w:tcW w:w="722" w:type="dxa"/>
            <w:vMerge w:val="restart"/>
            <w:vAlign w:val="center"/>
          </w:tcPr>
          <w:p w:rsidR="006B73CC" w:rsidRDefault="006B73CC">
            <w:pPr>
              <w:widowControl/>
              <w:spacing w:line="340" w:lineRule="exact"/>
              <w:jc w:val="center"/>
              <w:rPr>
                <w:rFonts w:ascii="宋体" w:hAnsi="宋体" w:cs="宋体"/>
                <w:b/>
                <w:kern w:val="0"/>
                <w:sz w:val="24"/>
              </w:rPr>
            </w:pPr>
          </w:p>
          <w:p w:rsidR="006B73CC" w:rsidRDefault="006B73CC">
            <w:pPr>
              <w:widowControl/>
              <w:spacing w:line="340" w:lineRule="exact"/>
              <w:rPr>
                <w:rFonts w:ascii="宋体" w:hAnsi="宋体" w:cs="宋体"/>
                <w:b/>
                <w:sz w:val="24"/>
              </w:rPr>
            </w:pPr>
          </w:p>
          <w:p w:rsidR="006B73CC" w:rsidRDefault="00D6326D">
            <w:pPr>
              <w:widowControl/>
              <w:spacing w:line="340" w:lineRule="exact"/>
              <w:jc w:val="center"/>
              <w:rPr>
                <w:rFonts w:ascii="宋体" w:hAnsi="宋体" w:cs="宋体"/>
                <w:b/>
                <w:kern w:val="0"/>
                <w:sz w:val="24"/>
              </w:rPr>
            </w:pPr>
            <w:r>
              <w:rPr>
                <w:rFonts w:ascii="宋体" w:hAnsi="宋体" w:cs="宋体" w:hint="eastAsia"/>
                <w:b/>
                <w:sz w:val="24"/>
              </w:rPr>
              <w:t>4</w:t>
            </w:r>
          </w:p>
          <w:p w:rsidR="006B73CC" w:rsidRDefault="006B73CC">
            <w:pPr>
              <w:widowControl/>
              <w:spacing w:line="340" w:lineRule="exact"/>
              <w:jc w:val="center"/>
              <w:rPr>
                <w:rFonts w:ascii="宋体" w:hAnsi="宋体" w:cs="宋体"/>
                <w:b/>
                <w:kern w:val="0"/>
                <w:sz w:val="24"/>
              </w:rPr>
            </w:pPr>
          </w:p>
          <w:p w:rsidR="006B73CC" w:rsidRDefault="006B73CC">
            <w:pPr>
              <w:widowControl/>
              <w:spacing w:line="340" w:lineRule="exact"/>
              <w:jc w:val="center"/>
              <w:rPr>
                <w:rFonts w:ascii="宋体" w:hAnsi="宋体" w:cs="宋体"/>
                <w:b/>
                <w:kern w:val="0"/>
                <w:sz w:val="24"/>
              </w:rPr>
            </w:pP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提升基层党建质量。</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1</w:t>
            </w:r>
            <w:r>
              <w:rPr>
                <w:rFonts w:ascii="宋体" w:hAnsi="宋体" w:cs="宋体" w:hint="eastAsia"/>
                <w:szCs w:val="21"/>
              </w:rPr>
              <w:t>8</w:t>
            </w:r>
            <w:r>
              <w:rPr>
                <w:rFonts w:ascii="宋体" w:hAnsi="宋体" w:cs="宋体" w:hint="eastAsia"/>
                <w:szCs w:val="21"/>
              </w:rPr>
              <w:t>）纵深推进新时代高校党建示范创建和质量创优，建设好已获批立项的全国、全省高校党建工作标杆院系、样板支部和“双带头人”教师党支部书记工作室，同时遴选部分二级党组织和基层党支部作为校级培育创建单位“蓄水池”，加强创建指导，落实条件保障，发挥示范作用，提前谋划向上级党组织推报。</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各基层党组织</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w:t>
            </w:r>
            <w:r>
              <w:rPr>
                <w:rFonts w:ascii="宋体" w:hAnsi="宋体" w:cs="宋体" w:hint="eastAsia"/>
                <w:szCs w:val="21"/>
              </w:rPr>
              <w:t>）实施学院（部）党组织书记政治能力提升计划、教师党支部书记“双带头人”队伍质量攻坚计划、大学生党支部书记骨干培养计划，提升基层党组织政治功能。</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党委组织部、党校</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w:t>
            </w:r>
            <w:r>
              <w:rPr>
                <w:rFonts w:ascii="宋体" w:hAnsi="宋体" w:cs="宋体" w:hint="eastAsia"/>
                <w:szCs w:val="21"/>
              </w:rPr>
              <w:t>）加大特色党支部项目培养力度，培育建设知名党建工作品牌。</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p w:rsidR="006B73CC" w:rsidRDefault="006B73CC">
            <w:pPr>
              <w:widowControl/>
              <w:spacing w:line="340" w:lineRule="exact"/>
              <w:jc w:val="center"/>
            </w:pP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1</w:t>
            </w:r>
            <w:r>
              <w:rPr>
                <w:rFonts w:ascii="宋体" w:hAnsi="宋体" w:cs="宋体" w:hint="eastAsia"/>
                <w:szCs w:val="21"/>
              </w:rPr>
              <w:t>）深入贯彻落实《中国共产党普通高等学校基层组织工作条例》，完善基层党组织建设制度体系，压实基层党建工作责任，继续开展基层党组织抓党建工作述职评议考核和党建重点督查工作。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各基层党组织</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2</w:t>
            </w:r>
            <w:r>
              <w:rPr>
                <w:rFonts w:ascii="宋体" w:hAnsi="宋体" w:cs="宋体" w:hint="eastAsia"/>
                <w:szCs w:val="21"/>
              </w:rPr>
              <w:t>）严格贯彻执行发展党员票决制、预审制和责任追究制，确保党员发展质量。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3</w:t>
            </w:r>
            <w:r>
              <w:rPr>
                <w:rFonts w:ascii="宋体" w:hAnsi="宋体" w:cs="宋体" w:hint="eastAsia"/>
                <w:szCs w:val="21"/>
              </w:rPr>
              <w:t>）加大教师党员发展工作力度，重点加强在高知群体、拔尖人才队伍中发展党员工作。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党委组织部、党校</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各基层党组织</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20"/>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hint="eastAsia"/>
                <w:b/>
                <w:kern w:val="0"/>
                <w:sz w:val="24"/>
              </w:rPr>
              <w:t>5</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坚定不移推进全面</w:t>
            </w:r>
            <w:r>
              <w:rPr>
                <w:rFonts w:ascii="宋体" w:hAnsi="宋体" w:cs="宋体" w:hint="eastAsia"/>
                <w:b/>
                <w:sz w:val="24"/>
              </w:rPr>
              <w:lastRenderedPageBreak/>
              <w:t>从严治党。</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lastRenderedPageBreak/>
              <w:t>2</w:t>
            </w:r>
            <w:r>
              <w:rPr>
                <w:rFonts w:ascii="宋体" w:hAnsi="宋体" w:cs="宋体" w:hint="eastAsia"/>
                <w:szCs w:val="21"/>
              </w:rPr>
              <w:t>4</w:t>
            </w:r>
            <w:r>
              <w:rPr>
                <w:rFonts w:ascii="宋体" w:hAnsi="宋体" w:cs="宋体" w:hint="eastAsia"/>
                <w:szCs w:val="21"/>
              </w:rPr>
              <w:t>）聚焦“两个维护”强化政治监督，严明政治纪律和政治规矩。</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2</w:t>
            </w:r>
            <w:r>
              <w:rPr>
                <w:rFonts w:ascii="宋体" w:hAnsi="宋体" w:cs="宋体" w:hint="eastAsia"/>
                <w:szCs w:val="21"/>
              </w:rPr>
              <w:t>5</w:t>
            </w:r>
            <w:r>
              <w:rPr>
                <w:rFonts w:ascii="宋体" w:hAnsi="宋体" w:cs="宋体" w:hint="eastAsia"/>
                <w:szCs w:val="21"/>
              </w:rPr>
              <w:t>）持之以恒坚持严的主基调，压实管党治校政治责任。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6</w:t>
            </w:r>
            <w:r>
              <w:rPr>
                <w:rFonts w:ascii="宋体" w:hAnsi="宋体" w:cs="宋体" w:hint="eastAsia"/>
                <w:szCs w:val="21"/>
              </w:rPr>
              <w:t>）持续优化全面从严治党的工作体系和运行机制，制定重点领域关键环节监督实施办法等制度文件，把正风肃纪反腐与深化改革、完善制度、促进治理、推动发展贯通起来，强化对贯彻落实学校“十四五”发展规划和新一轮“双一流”建设方案、常态化疫情防控等重点工作的监督检查，完善贯彻学校重大决策部署督查问责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7</w:t>
            </w:r>
            <w:r>
              <w:rPr>
                <w:rFonts w:ascii="宋体" w:hAnsi="宋体" w:cs="宋体" w:hint="eastAsia"/>
                <w:szCs w:val="21"/>
              </w:rPr>
              <w:t>）强化廉洁警示教育，优化“三不”一体推进体制机制。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8</w:t>
            </w:r>
            <w:r>
              <w:rPr>
                <w:rFonts w:ascii="宋体" w:hAnsi="宋体" w:cs="宋体" w:hint="eastAsia"/>
                <w:szCs w:val="21"/>
              </w:rPr>
              <w:t>）深化运用“四种形态”，严格监督执纪问责。</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9</w:t>
            </w:r>
            <w:r>
              <w:rPr>
                <w:rFonts w:ascii="宋体" w:hAnsi="宋体" w:cs="宋体" w:hint="eastAsia"/>
                <w:szCs w:val="21"/>
              </w:rPr>
              <w:t>）加强对违纪违法案件的查处和通报曝光力度，强化教育警示作用。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30</w:t>
            </w:r>
            <w:r>
              <w:rPr>
                <w:rFonts w:ascii="宋体" w:hAnsi="宋体" w:cs="宋体" w:hint="eastAsia"/>
                <w:szCs w:val="21"/>
              </w:rPr>
              <w:t>）持续夯实“八纵八横”巡察工作体系，深入开展校内巡察整改专项监督，健全巡视巡察整改促进机制，巩固校内巡察成果。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党委巡察工作办公室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1</w:t>
            </w:r>
            <w:r>
              <w:rPr>
                <w:rFonts w:ascii="宋体" w:hAnsi="宋体" w:cs="宋体" w:hint="eastAsia"/>
                <w:szCs w:val="21"/>
              </w:rPr>
              <w:t>）持续巩固落实中央八项规定及其实施细则精神堤坝，坚持不懈纠“四风”树新风，持续优化政治生态和育人环境。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陈文恩</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纪委办公室、监察处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党委巡察工作办公室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1202"/>
          <w:tblHeader/>
          <w:jc w:val="center"/>
        </w:trPr>
        <w:tc>
          <w:tcPr>
            <w:tcW w:w="722" w:type="dxa"/>
            <w:vMerge w:val="restart"/>
            <w:vAlign w:val="center"/>
          </w:tcPr>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center"/>
              <w:rPr>
                <w:rFonts w:ascii="宋体" w:hAnsi="宋体" w:cs="宋体"/>
                <w:b/>
                <w:kern w:val="0"/>
                <w:sz w:val="24"/>
              </w:rPr>
            </w:pPr>
            <w:r>
              <w:rPr>
                <w:rFonts w:ascii="宋体" w:hAnsi="宋体" w:cs="宋体" w:hint="eastAsia"/>
                <w:b/>
                <w:sz w:val="24"/>
              </w:rPr>
              <w:t>6</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切实维护校园和谐安全稳定。</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hint="eastAsia"/>
                <w:szCs w:val="21"/>
              </w:rPr>
              <w:t>）认真落实教育部、安徽省关于常态化疫情防控的各项要求，强化校园常态化疫情防控各项举措，严格做好师生员工健康管理和健康监测，从严从紧科学精准做好疫情常态化防控，确保师生生命健康。</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严福平张世宏</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校医院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学校疫情防控工作领导小组</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Style w:val="11"/>
                <w:rFonts w:ascii="宋体" w:hAnsi="宋体" w:cs="宋体"/>
                <w:b/>
                <w:color w:val="auto"/>
                <w:sz w:val="24"/>
                <w:u w:val="none"/>
              </w:rPr>
            </w:pPr>
          </w:p>
        </w:tc>
        <w:tc>
          <w:tcPr>
            <w:tcW w:w="1180" w:type="dxa"/>
            <w:vMerge/>
            <w:vAlign w:val="center"/>
          </w:tcPr>
          <w:p w:rsidR="006B73CC" w:rsidRDefault="006B73CC">
            <w:pPr>
              <w:widowControl/>
              <w:spacing w:line="340" w:lineRule="exact"/>
              <w:jc w:val="center"/>
              <w:rPr>
                <w:rStyle w:val="11"/>
                <w:rFonts w:ascii="宋体" w:hAnsi="宋体" w:cs="宋体"/>
                <w:b/>
                <w:color w:val="auto"/>
                <w:sz w:val="24"/>
                <w:u w:val="none"/>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hint="eastAsia"/>
                <w:szCs w:val="21"/>
              </w:rPr>
              <w:t>）根据疫情形势变化，科学制定学期开学方案、动态调整学校疫情防控方案，切实筑牢学校疫情防控屏障。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严福平张世宏</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校医院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学校疫情防控工作领导小组</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6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hint="eastAsia"/>
                <w:szCs w:val="21"/>
              </w:rPr>
              <w:t>）强化保密宣传教育，狠抓保密工作责任制落实。</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9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3</w:t>
            </w:r>
            <w:r>
              <w:rPr>
                <w:rFonts w:ascii="宋体" w:hAnsi="宋体" w:cs="宋体" w:hint="eastAsia"/>
                <w:szCs w:val="21"/>
              </w:rPr>
              <w:t>5</w:t>
            </w:r>
            <w:r>
              <w:rPr>
                <w:rFonts w:ascii="宋体" w:hAnsi="宋体" w:cs="宋体" w:hint="eastAsia"/>
                <w:szCs w:val="21"/>
              </w:rPr>
              <w:t>）坚持统筹发展和安全，完善校院两级逐级负责、各司其职的安全稳定责任体系。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李宏伟</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党委保卫部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szCs w:val="21"/>
              </w:rPr>
              <w:t>3</w:t>
            </w:r>
            <w:r>
              <w:rPr>
                <w:rFonts w:ascii="宋体" w:hAnsi="宋体" w:cs="宋体" w:hint="eastAsia"/>
                <w:szCs w:val="21"/>
              </w:rPr>
              <w:t>6</w:t>
            </w:r>
            <w:r>
              <w:rPr>
                <w:rFonts w:ascii="宋体" w:hAnsi="宋体" w:cs="宋体" w:hint="eastAsia"/>
                <w:szCs w:val="21"/>
              </w:rPr>
              <w:t>）严格贯彻《合肥工业大学维护安全稳定工作实施方案》，稳妥处置校园突发事件，切实维护校园安全稳定。</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李宏伟</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党委保卫部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7</w:t>
            </w:r>
            <w:r>
              <w:rPr>
                <w:rFonts w:ascii="宋体" w:hAnsi="宋体" w:cs="宋体" w:hint="eastAsia"/>
                <w:szCs w:val="21"/>
              </w:rPr>
              <w:t>）建立健全人防、物防、技防“三位一体”的防控体系，加强校园面管控和学校安全规范化、标准化、信息化建设，推进交通智能、校园监控、消控系统集成等建设工程。</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李宏伟</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党委保卫部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8</w:t>
            </w:r>
            <w:r>
              <w:rPr>
                <w:rFonts w:ascii="宋体" w:hAnsi="宋体" w:cs="宋体" w:hint="eastAsia"/>
                <w:szCs w:val="21"/>
              </w:rPr>
              <w:t>）加强与地方政府沟通联动，强化校园及周边环境综合治理，推进重点领域、重点问题整治化解。</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李宏伟</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党委保卫部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870"/>
          <w:tblHeader/>
          <w:jc w:val="center"/>
        </w:trPr>
        <w:tc>
          <w:tcPr>
            <w:tcW w:w="15080" w:type="dxa"/>
            <w:gridSpan w:val="7"/>
            <w:vAlign w:val="center"/>
          </w:tcPr>
          <w:p w:rsidR="006B73CC" w:rsidRDefault="00D6326D">
            <w:pPr>
              <w:widowControl/>
              <w:spacing w:line="340" w:lineRule="exact"/>
              <w:rPr>
                <w:rFonts w:ascii="宋体" w:hAnsi="宋体"/>
                <w:kern w:val="0"/>
                <w:szCs w:val="21"/>
              </w:rPr>
            </w:pPr>
            <w:r>
              <w:rPr>
                <w:rFonts w:ascii="宋体" w:hAnsi="宋体" w:cs="宋体" w:hint="eastAsia"/>
                <w:b/>
                <w:kern w:val="0"/>
                <w:sz w:val="28"/>
                <w:szCs w:val="28"/>
              </w:rPr>
              <w:t>二、深入推进落实立德树人根本任务</w:t>
            </w:r>
          </w:p>
        </w:tc>
      </w:tr>
      <w:tr w:rsidR="006B73CC">
        <w:trPr>
          <w:trHeight w:val="845"/>
          <w:tblHeader/>
          <w:jc w:val="center"/>
        </w:trPr>
        <w:tc>
          <w:tcPr>
            <w:tcW w:w="722" w:type="dxa"/>
            <w:vMerge w:val="restart"/>
            <w:vAlign w:val="center"/>
          </w:tcPr>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center"/>
              <w:rPr>
                <w:rFonts w:ascii="宋体" w:hAnsi="宋体" w:cs="宋体"/>
                <w:b/>
                <w:sz w:val="24"/>
              </w:rPr>
            </w:pPr>
            <w:r>
              <w:rPr>
                <w:rFonts w:ascii="宋体" w:hAnsi="宋体" w:cs="宋体"/>
                <w:b/>
                <w:sz w:val="24"/>
              </w:rPr>
              <w:t>7</w:t>
            </w:r>
          </w:p>
        </w:tc>
        <w:tc>
          <w:tcPr>
            <w:tcW w:w="1180" w:type="dxa"/>
            <w:vMerge w:val="restart"/>
            <w:vAlign w:val="center"/>
          </w:tcPr>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left"/>
              <w:rPr>
                <w:rFonts w:ascii="宋体" w:hAnsi="宋体" w:cs="宋体"/>
                <w:b/>
                <w:sz w:val="24"/>
              </w:rPr>
            </w:pPr>
            <w:r>
              <w:rPr>
                <w:rFonts w:ascii="宋体" w:hAnsi="宋体" w:cs="宋体" w:hint="eastAsia"/>
                <w:b/>
                <w:sz w:val="24"/>
              </w:rPr>
              <w:t>加强教育教学体系内涵建设。</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9</w:t>
            </w:r>
            <w:r>
              <w:rPr>
                <w:rFonts w:ascii="宋体" w:hAnsi="宋体" w:cs="宋体" w:hint="eastAsia"/>
                <w:szCs w:val="21"/>
              </w:rPr>
              <w:t>）始终坚持人才培养的中心地位，持续深化“立德树人、能力导向、创新创业”三位一体教育教学集成体系建设，启动</w:t>
            </w:r>
            <w:r>
              <w:rPr>
                <w:rFonts w:ascii="宋体" w:hAnsi="宋体" w:cs="宋体" w:hint="eastAsia"/>
                <w:szCs w:val="21"/>
              </w:rPr>
              <w:t>2023</w:t>
            </w:r>
            <w:r>
              <w:rPr>
                <w:rFonts w:ascii="宋体" w:hAnsi="宋体" w:cs="宋体" w:hint="eastAsia"/>
                <w:szCs w:val="21"/>
              </w:rPr>
              <w:t>版本科专业人才培养方案制定工作。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9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40</w:t>
            </w:r>
            <w:r>
              <w:rPr>
                <w:rFonts w:ascii="宋体" w:hAnsi="宋体" w:cs="宋体" w:hint="eastAsia"/>
                <w:szCs w:val="21"/>
              </w:rPr>
              <w:t>）夯实“双基”标准化建设及示范创建工作，实施专业动态调整，加强国家级一流专业建设、一流课程和“四新”建设，带动专业结构调整优化和内涵提升。</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1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1</w:t>
            </w:r>
            <w:r>
              <w:rPr>
                <w:rFonts w:ascii="宋体" w:hAnsi="宋体" w:cs="宋体" w:hint="eastAsia"/>
                <w:szCs w:val="21"/>
              </w:rPr>
              <w:t>）继续实施校内专业评估工作，积极做好国家工程教育专业认证和新文科专业认证工作，持续推进本科教学工作审核评估整改工作。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40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2</w:t>
            </w:r>
            <w:r>
              <w:rPr>
                <w:rFonts w:ascii="宋体" w:hAnsi="宋体" w:cs="宋体" w:hint="eastAsia"/>
                <w:szCs w:val="21"/>
              </w:rPr>
              <w:t>）深入推进“第二课堂成绩单”建设，完善德智体美劳全面发展的人才培养体系。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武国剑</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校团委</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9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3</w:t>
            </w:r>
            <w:r>
              <w:rPr>
                <w:rFonts w:ascii="宋体" w:hAnsi="宋体" w:cs="宋体" w:hint="eastAsia"/>
                <w:szCs w:val="21"/>
              </w:rPr>
              <w:t>）强化实践教学建设，积极推进产教融合，加强实习实训基地建设和实践教学质量文化建设，提高人才培养质量。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陈翌庆</w:t>
            </w:r>
          </w:p>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本科生院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40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4</w:t>
            </w:r>
            <w:r>
              <w:rPr>
                <w:rFonts w:ascii="宋体" w:hAnsi="宋体" w:cs="宋体" w:hint="eastAsia"/>
                <w:szCs w:val="21"/>
              </w:rPr>
              <w:t>）推进国家发改委全创改揭榜挂帅项目“新型研发机构科教融合培养产业创新人才基地”建设。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张晓安</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智能制造技术研究院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12</w:t>
            </w:r>
            <w:r>
              <w:rPr>
                <w:rFonts w:ascii="宋体" w:hAnsi="宋体" w:hint="eastAsia"/>
                <w:kern w:val="0"/>
                <w:szCs w:val="21"/>
              </w:rPr>
              <w:t>月</w:t>
            </w:r>
          </w:p>
        </w:tc>
      </w:tr>
      <w:tr w:rsidR="006B73CC">
        <w:trPr>
          <w:trHeight w:val="40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5</w:t>
            </w:r>
            <w:r>
              <w:rPr>
                <w:rFonts w:ascii="宋体" w:hAnsi="宋体" w:cs="宋体" w:hint="eastAsia"/>
                <w:szCs w:val="21"/>
              </w:rPr>
              <w:t>）积极组织申报国家级教学成果奖。</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7</w:t>
            </w:r>
            <w:r>
              <w:rPr>
                <w:rFonts w:hint="eastAsia"/>
              </w:rPr>
              <w:t>月</w:t>
            </w:r>
          </w:p>
        </w:tc>
      </w:tr>
      <w:tr w:rsidR="006B73CC">
        <w:trPr>
          <w:trHeight w:val="555"/>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lastRenderedPageBreak/>
              <w:t>8</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提高本科生培养质量。</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6</w:t>
            </w:r>
            <w:r>
              <w:rPr>
                <w:rFonts w:ascii="宋体" w:hAnsi="宋体" w:cs="宋体" w:hint="eastAsia"/>
                <w:szCs w:val="21"/>
              </w:rPr>
              <w:t>）科学编制分省分专业招生计划方案，积极加强招生宣传，不断提高生源质量。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6</w:t>
            </w:r>
            <w:r>
              <w:rPr>
                <w:rFonts w:hint="eastAsia"/>
              </w:rPr>
              <w:t>月</w:t>
            </w:r>
          </w:p>
        </w:tc>
      </w:tr>
      <w:tr w:rsidR="006B73CC">
        <w:trPr>
          <w:trHeight w:val="42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7</w:t>
            </w:r>
            <w:r>
              <w:rPr>
                <w:rFonts w:ascii="宋体" w:hAnsi="宋体" w:cs="宋体" w:hint="eastAsia"/>
                <w:szCs w:val="21"/>
              </w:rPr>
              <w:t>）开设创新人才培养实验班，探索拔尖人才培养新模式和新途径。</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11</w:t>
            </w:r>
            <w:r>
              <w:rPr>
                <w:rFonts w:hint="eastAsia"/>
              </w:rPr>
              <w:t>月</w:t>
            </w:r>
          </w:p>
        </w:tc>
      </w:tr>
      <w:tr w:rsidR="006B73CC">
        <w:trPr>
          <w:trHeight w:val="40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8</w:t>
            </w:r>
            <w:r>
              <w:rPr>
                <w:rFonts w:ascii="宋体" w:hAnsi="宋体" w:cs="宋体" w:hint="eastAsia"/>
                <w:szCs w:val="21"/>
              </w:rPr>
              <w:t>）形成覆盖教学全过程的质量监测网络体系，强化教学过程管理及督查，严格落实过程教学规范。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40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9</w:t>
            </w:r>
            <w:r>
              <w:rPr>
                <w:rFonts w:ascii="宋体" w:hAnsi="宋体" w:cs="宋体" w:hint="eastAsia"/>
                <w:szCs w:val="21"/>
              </w:rPr>
              <w:t>）大力加强教师教学能力建设。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各学院</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40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50</w:t>
            </w:r>
            <w:r>
              <w:rPr>
                <w:rFonts w:ascii="宋体" w:hAnsi="宋体" w:cs="宋体" w:hint="eastAsia"/>
                <w:szCs w:val="21"/>
              </w:rPr>
              <w:t>）全面推进教学信息化建设，加快推进现代信息技术与教育教学深度融合，推进“互联网</w:t>
            </w:r>
            <w:r>
              <w:rPr>
                <w:rFonts w:ascii="宋体" w:hAnsi="宋体" w:cs="宋体" w:hint="eastAsia"/>
                <w:szCs w:val="21"/>
              </w:rPr>
              <w:t>+</w:t>
            </w:r>
            <w:r>
              <w:rPr>
                <w:rFonts w:ascii="宋体" w:hAnsi="宋体" w:cs="宋体" w:hint="eastAsia"/>
                <w:szCs w:val="21"/>
              </w:rPr>
              <w:t>教学”“智能</w:t>
            </w:r>
            <w:r>
              <w:rPr>
                <w:rFonts w:ascii="宋体" w:hAnsi="宋体" w:cs="宋体" w:hint="eastAsia"/>
                <w:szCs w:val="21"/>
              </w:rPr>
              <w:t>+</w:t>
            </w:r>
            <w:r>
              <w:rPr>
                <w:rFonts w:ascii="宋体" w:hAnsi="宋体" w:cs="宋体" w:hint="eastAsia"/>
                <w:szCs w:val="21"/>
              </w:rPr>
              <w:t>教学”新形态，持续加大智慧教室建设投入，打造智慧教学生态。</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陈翌庆</w:t>
            </w:r>
          </w:p>
          <w:p w:rsidR="006B73CC" w:rsidRDefault="00D6326D">
            <w:pPr>
              <w:widowControl/>
              <w:spacing w:line="340" w:lineRule="exact"/>
              <w:jc w:val="center"/>
            </w:pPr>
            <w:r>
              <w:rPr>
                <w:rFonts w:hint="eastAsia"/>
              </w:rPr>
              <w:t>胡东辉</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本科生院</w:t>
            </w:r>
          </w:p>
          <w:p w:rsidR="006B73CC" w:rsidRDefault="00D6326D">
            <w:pPr>
              <w:widowControl/>
              <w:spacing w:line="340" w:lineRule="exact"/>
              <w:jc w:val="center"/>
            </w:pPr>
            <w:r>
              <w:rPr>
                <w:rFonts w:hint="eastAsia"/>
              </w:rPr>
              <w:t>信息化建设与发展中心</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40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51</w:t>
            </w:r>
            <w:r>
              <w:rPr>
                <w:rFonts w:ascii="宋体" w:hAnsi="宋体" w:cs="宋体" w:hint="eastAsia"/>
                <w:szCs w:val="21"/>
              </w:rPr>
              <w:t>）持续提升毕业论文（设计）质量。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7</w:t>
            </w:r>
            <w:r>
              <w:rPr>
                <w:rFonts w:hint="eastAsia"/>
              </w:rPr>
              <w:t>月</w:t>
            </w:r>
          </w:p>
        </w:tc>
      </w:tr>
      <w:tr w:rsidR="006B73CC">
        <w:trPr>
          <w:trHeight w:val="563"/>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9</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强化研究生培养管理。</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2</w:t>
            </w:r>
            <w:r>
              <w:rPr>
                <w:rFonts w:ascii="宋体" w:hAnsi="宋体" w:cs="宋体" w:hint="eastAsia"/>
                <w:szCs w:val="21"/>
              </w:rPr>
              <w:t>）积极争取扩大研究生特别是博士生培养规模，不断提高研究生生源质量。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6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3</w:t>
            </w:r>
            <w:r>
              <w:rPr>
                <w:rFonts w:ascii="宋体" w:hAnsi="宋体" w:cs="宋体" w:hint="eastAsia"/>
                <w:szCs w:val="21"/>
              </w:rPr>
              <w:t>）完善研究生培养管理体系，优化研究生培养方案，推进研究生教学体系改革，加大研究生创新实践能力培养力度，强化科教协同和产教融合育人，加快培养急需紧缺人才，着重培养创新型、复合型、应用型人才。</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5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4</w:t>
            </w:r>
            <w:r>
              <w:rPr>
                <w:rFonts w:ascii="宋体" w:hAnsi="宋体" w:cs="宋体" w:hint="eastAsia"/>
                <w:szCs w:val="21"/>
              </w:rPr>
              <w:t>）研究生培养基地内涵建设，构建与企事业单位、政府机关协同育人培养机制，推动产学研联合培养研究生示范基地建设。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6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5</w:t>
            </w:r>
            <w:r>
              <w:rPr>
                <w:rFonts w:ascii="宋体" w:hAnsi="宋体" w:cs="宋体" w:hint="eastAsia"/>
                <w:szCs w:val="21"/>
              </w:rPr>
              <w:t>）总结推广专业学位研究生“订单式招生和定向式培养”模式，探索以校级及以上基地为单位单列专业学位研究生招生计划办法。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6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6</w:t>
            </w:r>
            <w:r>
              <w:rPr>
                <w:rFonts w:ascii="宋体" w:hAnsi="宋体" w:cs="宋体" w:hint="eastAsia"/>
                <w:szCs w:val="21"/>
              </w:rPr>
              <w:t>）开展校院两级研究生导师增选及招生资格审定，开展研究生优秀学位论文评审，完善学位论文质量保障制度，不断提升学位论文质量。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6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7</w:t>
            </w:r>
            <w:r>
              <w:rPr>
                <w:rFonts w:ascii="宋体" w:hAnsi="宋体" w:cs="宋体" w:hint="eastAsia"/>
                <w:szCs w:val="21"/>
              </w:rPr>
              <w:t>）完善博士研究生培养成本分担机制。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6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8</w:t>
            </w:r>
            <w:r>
              <w:rPr>
                <w:rFonts w:ascii="宋体" w:hAnsi="宋体" w:cs="宋体" w:hint="eastAsia"/>
                <w:szCs w:val="21"/>
              </w:rPr>
              <w:t>）成立交叉学科学位评定分委员会，建立博士研究生跨学科拔尖创新人才培养体系。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6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9</w:t>
            </w:r>
            <w:r>
              <w:rPr>
                <w:rFonts w:ascii="宋体" w:hAnsi="宋体" w:cs="宋体" w:hint="eastAsia"/>
                <w:szCs w:val="21"/>
              </w:rPr>
              <w:t>）推进博士学位论文国际评审与答辩，逐渐推行博士生培养体系的国际评估。</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420"/>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10</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创新性开展创新创业教育。</w:t>
            </w:r>
          </w:p>
        </w:tc>
        <w:tc>
          <w:tcPr>
            <w:tcW w:w="6556" w:type="dxa"/>
            <w:tcBorders>
              <w:top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60</w:t>
            </w:r>
            <w:r>
              <w:rPr>
                <w:rFonts w:ascii="宋体" w:hAnsi="宋体" w:cs="宋体" w:hint="eastAsia"/>
                <w:szCs w:val="21"/>
              </w:rPr>
              <w:t>）启动创新创业教育通识类必修课程建设立项工作，推进以学院为主体的专创融合课程建设，做好创新创业精品课程的过程监督检查。</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陈翌庆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本科生院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13"/>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61</w:t>
            </w:r>
            <w:r>
              <w:rPr>
                <w:rFonts w:ascii="宋体" w:hAnsi="宋体" w:cs="宋体" w:hint="eastAsia"/>
                <w:szCs w:val="21"/>
              </w:rPr>
              <w:t>）推动创新创业实践项目“模块化、多样化、品牌化”，扎实推进“一区一空间、一区一团队、一院一品牌”建设，加强大数据、机器人和人工智能</w:t>
            </w:r>
            <w:r>
              <w:rPr>
                <w:rFonts w:ascii="宋体" w:hAnsi="宋体" w:cs="宋体" w:hint="eastAsia"/>
                <w:szCs w:val="21"/>
              </w:rPr>
              <w:t>3</w:t>
            </w:r>
            <w:r>
              <w:rPr>
                <w:rFonts w:ascii="宋体" w:hAnsi="宋体" w:cs="宋体" w:hint="eastAsia"/>
                <w:szCs w:val="21"/>
              </w:rPr>
              <w:t>个创新创业中心建设，推进各学院成立创新创业教育中心。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陈翌庆</w:t>
            </w:r>
          </w:p>
          <w:p w:rsidR="006B73CC" w:rsidRDefault="00D6326D">
            <w:pPr>
              <w:widowControl/>
              <w:spacing w:line="340" w:lineRule="exact"/>
              <w:jc w:val="center"/>
            </w:pPr>
            <w:r>
              <w:rPr>
                <w:rFonts w:hint="eastAsia"/>
              </w:rPr>
              <w:t>方</w:t>
            </w:r>
            <w:r>
              <w:rPr>
                <w:rFonts w:hint="eastAsia"/>
              </w:rPr>
              <w:t xml:space="preserve">  </w:t>
            </w:r>
            <w:r>
              <w:rPr>
                <w:rFonts w:hint="eastAsia"/>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本科生院</w:t>
            </w:r>
          </w:p>
          <w:p w:rsidR="006B73CC" w:rsidRDefault="00D6326D">
            <w:pPr>
              <w:widowControl/>
              <w:spacing w:line="340" w:lineRule="exact"/>
              <w:jc w:val="center"/>
            </w:pPr>
            <w:r>
              <w:rPr>
                <w:rFonts w:hint="eastAsia"/>
              </w:rPr>
              <w:t>宣城校区管委会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46"/>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2</w:t>
            </w:r>
            <w:r>
              <w:rPr>
                <w:rFonts w:ascii="宋体" w:hAnsi="宋体" w:cs="宋体" w:hint="eastAsia"/>
                <w:szCs w:val="21"/>
              </w:rPr>
              <w:t>）做好各层次创新创业竞赛工作和众创空间建设管理工作。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陈翌庆</w:t>
            </w:r>
          </w:p>
          <w:p w:rsidR="006B73CC" w:rsidRDefault="00D6326D">
            <w:pPr>
              <w:widowControl/>
              <w:spacing w:line="340" w:lineRule="exact"/>
              <w:jc w:val="center"/>
            </w:pPr>
            <w:r>
              <w:rPr>
                <w:rFonts w:hint="eastAsia"/>
              </w:rPr>
              <w:t>武国剑</w:t>
            </w:r>
          </w:p>
          <w:p w:rsidR="006B73CC" w:rsidRDefault="00D6326D">
            <w:pPr>
              <w:widowControl/>
              <w:spacing w:line="340" w:lineRule="exact"/>
              <w:jc w:val="center"/>
              <w:rPr>
                <w:rFonts w:ascii="宋体" w:hAnsi="宋体"/>
                <w:kern w:val="0"/>
                <w:szCs w:val="21"/>
              </w:rPr>
            </w:pPr>
            <w:r>
              <w:rPr>
                <w:rFonts w:hint="eastAsia"/>
              </w:rPr>
              <w:t>方</w:t>
            </w:r>
            <w:r>
              <w:rPr>
                <w:rFonts w:hint="eastAsia"/>
              </w:rPr>
              <w:t xml:space="preserve">  </w:t>
            </w:r>
            <w:r>
              <w:rPr>
                <w:rFonts w:hint="eastAsia"/>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本科生院</w:t>
            </w:r>
          </w:p>
          <w:p w:rsidR="006B73CC" w:rsidRDefault="00D6326D">
            <w:pPr>
              <w:widowControl/>
              <w:spacing w:line="340" w:lineRule="exact"/>
              <w:jc w:val="center"/>
            </w:pPr>
            <w:r>
              <w:rPr>
                <w:rFonts w:hint="eastAsia"/>
              </w:rPr>
              <w:t>校团委</w:t>
            </w:r>
          </w:p>
          <w:p w:rsidR="006B73CC" w:rsidRDefault="00D6326D">
            <w:pPr>
              <w:widowControl/>
              <w:spacing w:line="340" w:lineRule="exact"/>
              <w:jc w:val="center"/>
              <w:rPr>
                <w:rFonts w:ascii="宋体" w:hAnsi="宋体"/>
                <w:kern w:val="0"/>
                <w:szCs w:val="21"/>
              </w:rPr>
            </w:pPr>
            <w:r>
              <w:rPr>
                <w:rFonts w:hint="eastAsia"/>
              </w:rPr>
              <w:t>宣城校区管委会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7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3</w:t>
            </w:r>
            <w:r>
              <w:rPr>
                <w:rFonts w:ascii="宋体" w:hAnsi="宋体" w:cs="宋体" w:hint="eastAsia"/>
                <w:szCs w:val="21"/>
              </w:rPr>
              <w:t>）做好校外大学生创新创业实践基地建设、校外导师聘任工作，积极引入社会资源助力创新创业教育，打通优质创新创业项目产业孵化最后一公里。</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陈翌庆武国剑</w:t>
            </w:r>
          </w:p>
          <w:p w:rsidR="006B73CC" w:rsidRDefault="00D6326D">
            <w:pPr>
              <w:widowControl/>
              <w:spacing w:line="340" w:lineRule="exact"/>
              <w:jc w:val="center"/>
              <w:rPr>
                <w:rFonts w:ascii="宋体" w:hAnsi="宋体"/>
                <w:kern w:val="0"/>
                <w:szCs w:val="21"/>
              </w:rPr>
            </w:pPr>
            <w:r>
              <w:rPr>
                <w:rFonts w:hint="eastAsia"/>
              </w:rPr>
              <w:t>方</w:t>
            </w:r>
            <w:r>
              <w:rPr>
                <w:rFonts w:hint="eastAsia"/>
              </w:rPr>
              <w:t xml:space="preserve">  </w:t>
            </w:r>
            <w:r>
              <w:rPr>
                <w:rFonts w:hint="eastAsia"/>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本科生院</w:t>
            </w:r>
          </w:p>
          <w:p w:rsidR="006B73CC" w:rsidRDefault="00D6326D">
            <w:pPr>
              <w:widowControl/>
              <w:spacing w:line="340" w:lineRule="exact"/>
              <w:jc w:val="center"/>
            </w:pPr>
            <w:r>
              <w:rPr>
                <w:rFonts w:hint="eastAsia"/>
              </w:rPr>
              <w:t>校团委</w:t>
            </w:r>
          </w:p>
          <w:p w:rsidR="006B73CC" w:rsidRDefault="00D6326D">
            <w:pPr>
              <w:widowControl/>
              <w:spacing w:line="340" w:lineRule="exact"/>
              <w:jc w:val="center"/>
              <w:rPr>
                <w:rFonts w:ascii="宋体" w:hAnsi="宋体"/>
                <w:kern w:val="0"/>
                <w:szCs w:val="21"/>
              </w:rPr>
            </w:pPr>
            <w:r>
              <w:rPr>
                <w:rFonts w:hint="eastAsia"/>
              </w:rPr>
              <w:t>宣城校区管委会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11</w:t>
            </w:r>
            <w:r>
              <w:rPr>
                <w:rFonts w:hint="eastAsia"/>
              </w:rPr>
              <w:t>月</w:t>
            </w:r>
          </w:p>
        </w:tc>
      </w:tr>
      <w:tr w:rsidR="006B73CC">
        <w:trPr>
          <w:trHeight w:val="621"/>
          <w:tblHeader/>
          <w:jc w:val="center"/>
        </w:trPr>
        <w:tc>
          <w:tcPr>
            <w:tcW w:w="722" w:type="dxa"/>
            <w:vMerge w:val="restart"/>
            <w:vAlign w:val="center"/>
          </w:tcPr>
          <w:p w:rsidR="006B73CC" w:rsidRDefault="00D6326D">
            <w:pPr>
              <w:spacing w:line="340" w:lineRule="exact"/>
              <w:jc w:val="center"/>
              <w:rPr>
                <w:rFonts w:ascii="宋体" w:hAnsi="宋体" w:cs="宋体"/>
                <w:b/>
                <w:sz w:val="24"/>
              </w:rPr>
            </w:pPr>
            <w:r>
              <w:rPr>
                <w:rFonts w:ascii="宋体" w:hAnsi="宋体" w:cs="宋体"/>
                <w:b/>
                <w:sz w:val="24"/>
              </w:rPr>
              <w:t>11</w:t>
            </w:r>
          </w:p>
        </w:tc>
        <w:tc>
          <w:tcPr>
            <w:tcW w:w="1180" w:type="dxa"/>
            <w:vMerge w:val="restart"/>
            <w:vAlign w:val="center"/>
          </w:tcPr>
          <w:p w:rsidR="006B73CC" w:rsidRDefault="00D6326D">
            <w:pPr>
              <w:spacing w:line="340" w:lineRule="exact"/>
              <w:jc w:val="left"/>
              <w:rPr>
                <w:rFonts w:ascii="宋体" w:hAnsi="宋体" w:cs="宋体"/>
                <w:b/>
                <w:sz w:val="24"/>
              </w:rPr>
            </w:pPr>
            <w:r>
              <w:rPr>
                <w:rFonts w:ascii="宋体" w:hAnsi="宋体" w:cs="宋体" w:hint="eastAsia"/>
                <w:b/>
                <w:sz w:val="24"/>
              </w:rPr>
              <w:t>加强学生教育与管理。</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4</w:t>
            </w:r>
            <w:r>
              <w:rPr>
                <w:rFonts w:ascii="宋体" w:hAnsi="宋体" w:cs="宋体" w:hint="eastAsia"/>
                <w:szCs w:val="21"/>
              </w:rPr>
              <w:t>）深化社会主义核心价值观培育践行，落实落细“立基铸魂、聚心笃行”社会主义核心价值观品牌，围绕“学以立德、文以养德、思以明德、行以践德”的培育思路，形成核心价值观培育协同机制，持续加强学生理想信念教育、爱国荣校教育、国防教育、美育和劳动教育。</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5</w:t>
            </w:r>
            <w:r>
              <w:rPr>
                <w:rFonts w:ascii="宋体" w:hAnsi="宋体" w:cs="宋体" w:hint="eastAsia"/>
                <w:szCs w:val="21"/>
              </w:rPr>
              <w:t>）提升网络思政育人实效，强化阵地管理，增强作品内涵，丰富校园网络文化作品供给。</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钟小要</w:t>
            </w:r>
          </w:p>
          <w:p w:rsidR="006B73CC" w:rsidRDefault="00D6326D">
            <w:pPr>
              <w:widowControl/>
              <w:spacing w:line="340" w:lineRule="exact"/>
              <w:jc w:val="center"/>
            </w:pPr>
            <w:r>
              <w:rPr>
                <w:rFonts w:hint="eastAsia"/>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党委学生工作部（处）</w:t>
            </w:r>
          </w:p>
          <w:p w:rsidR="006B73CC" w:rsidRDefault="00D6326D">
            <w:pPr>
              <w:widowControl/>
              <w:spacing w:line="340" w:lineRule="exact"/>
              <w:jc w:val="center"/>
            </w:pPr>
            <w:r>
              <w:rPr>
                <w:rFonts w:hint="eastAsia"/>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6</w:t>
            </w:r>
            <w:r>
              <w:rPr>
                <w:rFonts w:ascii="宋体" w:hAnsi="宋体" w:cs="宋体" w:hint="eastAsia"/>
                <w:szCs w:val="21"/>
              </w:rPr>
              <w:t>）加强体育健康教育，积极推进体育干预和运动介入。</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柴业宏</w:t>
            </w:r>
          </w:p>
          <w:p w:rsidR="006B73CC" w:rsidRDefault="00D6326D">
            <w:pPr>
              <w:widowControl/>
              <w:spacing w:line="340" w:lineRule="exact"/>
              <w:jc w:val="cente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体育部</w:t>
            </w:r>
          </w:p>
          <w:p w:rsidR="006B73CC" w:rsidRDefault="00D6326D">
            <w:pPr>
              <w:widowControl/>
              <w:spacing w:line="340" w:lineRule="exact"/>
              <w:jc w:val="cente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7</w:t>
            </w:r>
            <w:r>
              <w:rPr>
                <w:rFonts w:ascii="宋体" w:hAnsi="宋体" w:cs="宋体" w:hint="eastAsia"/>
                <w:szCs w:val="21"/>
              </w:rPr>
              <w:t>）持续加强学业发展中心建设，助力学生学业发展。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各学院</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8</w:t>
            </w:r>
            <w:r>
              <w:rPr>
                <w:rFonts w:ascii="宋体" w:hAnsi="宋体" w:cs="宋体" w:hint="eastAsia"/>
                <w:szCs w:val="21"/>
              </w:rPr>
              <w:t>）关爱学生心理健康，做好心理健康咨询服务，做好心理危机学生的科学识别、实时预警和预防干预工作。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各学院</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9</w:t>
            </w:r>
            <w:r>
              <w:rPr>
                <w:rFonts w:ascii="宋体" w:hAnsi="宋体" w:cs="宋体" w:hint="eastAsia"/>
                <w:szCs w:val="21"/>
              </w:rPr>
              <w:t>）实施精准资助，完善家庭经济困难学生数据库和学生资助项目数据库，实现动态化管理。</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70</w:t>
            </w:r>
            <w:r>
              <w:rPr>
                <w:rFonts w:ascii="宋体" w:hAnsi="宋体" w:cs="宋体" w:hint="eastAsia"/>
                <w:szCs w:val="21"/>
              </w:rPr>
              <w:t>）充分发挥学术文化在研究生教育培养中引领作用，积极培育科学精神，打造高端学术活动品牌。</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钟小要</w:t>
            </w:r>
          </w:p>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党委学生工作部（处）</w:t>
            </w:r>
          </w:p>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71</w:t>
            </w:r>
            <w:r>
              <w:rPr>
                <w:rFonts w:ascii="宋体" w:hAnsi="宋体" w:cs="宋体" w:hint="eastAsia"/>
                <w:szCs w:val="21"/>
              </w:rPr>
              <w:t>）加强一站式学生社区建设。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72</w:t>
            </w:r>
            <w:r>
              <w:rPr>
                <w:rFonts w:ascii="宋体" w:hAnsi="宋体" w:cs="宋体" w:hint="eastAsia"/>
                <w:szCs w:val="21"/>
              </w:rPr>
              <w:t>）加强职业生涯规划教育，开展个性化的就业指导服务，帮助毕业生树立健康、积极、理性的就业心态。</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3</w:t>
            </w:r>
            <w:r>
              <w:rPr>
                <w:rFonts w:ascii="宋体" w:hAnsi="宋体" w:cs="宋体" w:hint="eastAsia"/>
                <w:szCs w:val="21"/>
              </w:rPr>
              <w:t>）加强就业服务，实施“智慧就业”，提升就业指导实效，优化就业市场建设，构建就业育人格局。</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15080" w:type="dxa"/>
            <w:gridSpan w:val="7"/>
            <w:vAlign w:val="center"/>
          </w:tcPr>
          <w:p w:rsidR="006B73CC" w:rsidRDefault="00D6326D">
            <w:pPr>
              <w:widowControl/>
              <w:spacing w:line="340" w:lineRule="exact"/>
            </w:pPr>
            <w:r>
              <w:rPr>
                <w:rFonts w:ascii="宋体" w:hAnsi="宋体" w:cs="宋体" w:hint="eastAsia"/>
                <w:b/>
                <w:kern w:val="0"/>
                <w:sz w:val="28"/>
                <w:szCs w:val="28"/>
              </w:rPr>
              <w:t>三、提升学校高质量内涵式发展水平</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12</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进一步提高学科建设水平。</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4</w:t>
            </w:r>
            <w:r>
              <w:rPr>
                <w:rFonts w:ascii="宋体" w:hAnsi="宋体" w:cs="宋体" w:hint="eastAsia"/>
                <w:szCs w:val="21"/>
              </w:rPr>
              <w:t>）认真落实学校新一轮“一流学科”建设方案，按照第五轮学科评估和专业学位水平评估结果，加强学科建设过程和绩效管理，进一步发挥好管理科学与工程学科的引领示范作用，带动学校学科建设水平稳步提升。</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5</w:t>
            </w:r>
            <w:r>
              <w:rPr>
                <w:rFonts w:ascii="宋体" w:hAnsi="宋体" w:cs="宋体" w:hint="eastAsia"/>
                <w:szCs w:val="21"/>
              </w:rPr>
              <w:t>）认真瞄准科技前沿和关键领域，加强优势特色学科建设，加强跨学科创新人才培养和跨学科科学研究，促进交叉学科专业和基础学科专业建设。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6</w:t>
            </w:r>
            <w:r>
              <w:rPr>
                <w:rFonts w:ascii="宋体" w:hAnsi="宋体" w:cs="宋体" w:hint="eastAsia"/>
                <w:szCs w:val="21"/>
              </w:rPr>
              <w:t>）以具有学科前瞻性和技术创新性的大项目为依托，加强高水平学科基地建设。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7</w:t>
            </w:r>
            <w:r>
              <w:rPr>
                <w:rFonts w:ascii="宋体" w:hAnsi="宋体" w:cs="宋体" w:hint="eastAsia"/>
                <w:szCs w:val="21"/>
              </w:rPr>
              <w:t>）实施基础学科建设提升工程，为学校学科发展提供坚实的思想、文化和理论支撑。</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8</w:t>
            </w:r>
            <w:r>
              <w:rPr>
                <w:rFonts w:ascii="宋体" w:hAnsi="宋体" w:cs="宋体" w:hint="eastAsia"/>
                <w:szCs w:val="21"/>
              </w:rPr>
              <w:t>）持续调整优化学科布局，动态控制一级学科整体规模。</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38"/>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9</w:t>
            </w:r>
            <w:r>
              <w:rPr>
                <w:rFonts w:ascii="宋体" w:hAnsi="宋体" w:cs="宋体" w:hint="eastAsia"/>
                <w:szCs w:val="21"/>
              </w:rPr>
              <w:t>）持续推进新一轮学位点申报工作，优化博士后科研流动站结构布局。</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80</w:t>
            </w:r>
            <w:r>
              <w:rPr>
                <w:rFonts w:ascii="宋体" w:hAnsi="宋体" w:cs="宋体" w:hint="eastAsia"/>
                <w:szCs w:val="21"/>
              </w:rPr>
              <w:t>）积极参与国际学术组织，大幅提升学科国际影响力。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刘心报</w:t>
            </w:r>
          </w:p>
          <w:p w:rsidR="006B73CC" w:rsidRDefault="00D6326D">
            <w:pPr>
              <w:widowControl/>
              <w:spacing w:line="340" w:lineRule="exact"/>
              <w:jc w:val="center"/>
              <w:rPr>
                <w:rFonts w:ascii="宋体" w:hAnsi="宋体"/>
                <w:kern w:val="0"/>
                <w:szCs w:val="21"/>
              </w:rPr>
            </w:pPr>
            <w:r>
              <w:rPr>
                <w:rFonts w:hint="eastAsia"/>
              </w:rPr>
              <w:t>檀结庆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研究生院</w:t>
            </w:r>
          </w:p>
          <w:p w:rsidR="006B73CC" w:rsidRDefault="00D6326D">
            <w:pPr>
              <w:widowControl/>
              <w:spacing w:line="340" w:lineRule="exact"/>
              <w:jc w:val="center"/>
            </w:pPr>
            <w:r>
              <w:rPr>
                <w:rFonts w:hint="eastAsia"/>
              </w:rPr>
              <w:t>国际事务处</w:t>
            </w:r>
          </w:p>
          <w:p w:rsidR="006B73CC" w:rsidRDefault="00D6326D">
            <w:pPr>
              <w:widowControl/>
              <w:spacing w:line="340" w:lineRule="exact"/>
              <w:jc w:val="center"/>
              <w:rPr>
                <w:rFonts w:ascii="宋体" w:hAnsi="宋体"/>
                <w:kern w:val="0"/>
                <w:szCs w:val="21"/>
              </w:rPr>
            </w:pPr>
            <w:r>
              <w:rPr>
                <w:rFonts w:hint="eastAsia"/>
              </w:rPr>
              <w:t>（港澳台事务办公室）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1175"/>
          <w:tblHeader/>
          <w:jc w:val="center"/>
        </w:trPr>
        <w:tc>
          <w:tcPr>
            <w:tcW w:w="722" w:type="dxa"/>
            <w:vMerge w:val="restart"/>
            <w:vAlign w:val="center"/>
          </w:tcPr>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center"/>
              <w:rPr>
                <w:rFonts w:ascii="宋体" w:hAnsi="宋体" w:cs="宋体"/>
                <w:b/>
                <w:kern w:val="0"/>
                <w:sz w:val="24"/>
              </w:rPr>
            </w:pPr>
            <w:r>
              <w:rPr>
                <w:rFonts w:ascii="宋体" w:hAnsi="宋体" w:cs="宋体"/>
                <w:b/>
                <w:sz w:val="24"/>
              </w:rPr>
              <w:t>13</w:t>
            </w:r>
          </w:p>
        </w:tc>
        <w:tc>
          <w:tcPr>
            <w:tcW w:w="1180" w:type="dxa"/>
            <w:vMerge w:val="restart"/>
            <w:vAlign w:val="center"/>
          </w:tcPr>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center"/>
              <w:rPr>
                <w:rFonts w:ascii="宋体" w:hAnsi="宋体" w:cs="宋体"/>
                <w:b/>
                <w:sz w:val="24"/>
              </w:rPr>
            </w:pPr>
            <w:r>
              <w:rPr>
                <w:rFonts w:ascii="宋体" w:hAnsi="宋体" w:cs="宋体" w:hint="eastAsia"/>
                <w:b/>
                <w:sz w:val="24"/>
              </w:rPr>
              <w:t>强化有组织科研。</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81</w:t>
            </w:r>
            <w:r>
              <w:rPr>
                <w:rFonts w:ascii="宋体" w:hAnsi="宋体" w:cs="宋体" w:hint="eastAsia"/>
                <w:szCs w:val="21"/>
              </w:rPr>
              <w:t>）坚持“四个面向”，深化以成果为导向、重大项目为抓手、科研团队建设为重点的科研体制改革，引导科研工作向高水平、原创性发展。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91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82</w:t>
            </w:r>
            <w:r>
              <w:rPr>
                <w:rFonts w:ascii="宋体" w:hAnsi="宋体" w:cs="宋体" w:hint="eastAsia"/>
                <w:szCs w:val="21"/>
              </w:rPr>
              <w:t>）实施重点领域集中投入与成果培育工程，建立以学术质量为导向的资源配置机制，促进科研资源向科学前沿领域和国家重大科研项目倾斜。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3</w:t>
            </w:r>
            <w:r>
              <w:rPr>
                <w:rFonts w:ascii="宋体" w:hAnsi="宋体" w:cs="宋体" w:hint="eastAsia"/>
                <w:szCs w:val="21"/>
              </w:rPr>
              <w:t>）发挥校内项目的激励作用，强化创新成果导向，强化递进式培育和竞争择优机制，形成稳定性支持和竞争性支持并行的模式，提升青年教师的科研能力。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4</w:t>
            </w:r>
            <w:r>
              <w:rPr>
                <w:rFonts w:ascii="宋体" w:hAnsi="宋体" w:cs="宋体" w:hint="eastAsia"/>
                <w:szCs w:val="21"/>
              </w:rPr>
              <w:t>）瞄准关键核心技术和卡脖子难题，组织大任务、建设大平台、组建大团队，加快推动有组织科研创新，产出大成果。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5</w:t>
            </w:r>
            <w:r>
              <w:rPr>
                <w:rFonts w:ascii="宋体" w:hAnsi="宋体" w:cs="宋体" w:hint="eastAsia"/>
                <w:szCs w:val="21"/>
              </w:rPr>
              <w:t>）有计划有重点地组织重大共性问题和工程技术难题的预研，提升承接重大项目的能力，提升国家重点研发计划项目、自然科学基金重点项目的数量质量，争取国家杰青、优青项目新突破。</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6</w:t>
            </w:r>
            <w:r>
              <w:rPr>
                <w:rFonts w:ascii="宋体" w:hAnsi="宋体" w:cs="宋体" w:hint="eastAsia"/>
                <w:szCs w:val="21"/>
              </w:rPr>
              <w:t>）瞄准国防建设重大需求，凝练军工特色研究方向，推动军民融合深度发展。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7</w:t>
            </w:r>
            <w:r>
              <w:rPr>
                <w:rFonts w:ascii="宋体" w:hAnsi="宋体" w:cs="宋体" w:hint="eastAsia"/>
                <w:szCs w:val="21"/>
              </w:rPr>
              <w:t>）加强国家社科基金、教育部人文社科基金等项目培育，提升项目获批率。</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88</w:t>
            </w:r>
            <w:r>
              <w:rPr>
                <w:rFonts w:ascii="宋体" w:hAnsi="宋体" w:cs="宋体" w:hint="eastAsia"/>
                <w:szCs w:val="21"/>
              </w:rPr>
              <w:t>）积极组织申报国家级成果奖励，举办国家级成果申报培训，提高成果申报质量。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9</w:t>
            </w:r>
            <w:r>
              <w:rPr>
                <w:rFonts w:ascii="宋体" w:hAnsi="宋体" w:cs="宋体" w:hint="eastAsia"/>
                <w:szCs w:val="21"/>
              </w:rPr>
              <w:t>）本年度争取在重大科研项目、高显示度科研成果、科研经费总量上有新的突破。</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90</w:t>
            </w:r>
            <w:r>
              <w:rPr>
                <w:rFonts w:ascii="宋体" w:hAnsi="宋体" w:cs="宋体" w:hint="eastAsia"/>
                <w:szCs w:val="21"/>
              </w:rPr>
              <w:t>）建设合肥工业大学交叉科学研究院，推动交叉融合研究，创新人才引育模式，改革科研组织方式。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14</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深化基地平台建设。</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91</w:t>
            </w:r>
            <w:r>
              <w:rPr>
                <w:rFonts w:ascii="宋体" w:hAnsi="宋体" w:cs="宋体" w:hint="eastAsia"/>
                <w:szCs w:val="21"/>
              </w:rPr>
              <w:t>）高标准启动“智能互联系统的系统工程理论及应用”基础科学中心建设。</w:t>
            </w:r>
            <w:r>
              <w:rPr>
                <w:rFonts w:ascii="宋体" w:hAnsi="宋体" w:cs="宋体"/>
                <w:szCs w:val="21"/>
              </w:rPr>
              <w:t xml:space="preserve"> </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杨学志</w:t>
            </w:r>
          </w:p>
          <w:p w:rsidR="006B73CC" w:rsidRDefault="00D6326D">
            <w:pPr>
              <w:widowControl/>
              <w:spacing w:line="340" w:lineRule="exact"/>
              <w:jc w:val="center"/>
              <w:rPr>
                <w:rFonts w:ascii="宋体" w:hAnsi="宋体"/>
                <w:kern w:val="0"/>
                <w:szCs w:val="21"/>
              </w:rPr>
            </w:pPr>
            <w:r>
              <w:rPr>
                <w:rFonts w:hint="eastAsia"/>
              </w:rPr>
              <w:t>胡笑旋</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管理学院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2</w:t>
            </w:r>
            <w:r>
              <w:rPr>
                <w:rFonts w:ascii="宋体" w:hAnsi="宋体" w:cs="宋体" w:hint="eastAsia"/>
                <w:szCs w:val="21"/>
              </w:rPr>
              <w:t>）加快推进合肥综合性国家科学中心人工智能研究院、能源研究院等平台建设，持续推进“高端装备制造数字工程与智能互联技术”国家重点实验室和省部级及以上科研基地申报工作，争取在国家级平台上有所突破。</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8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3</w:t>
            </w:r>
            <w:r>
              <w:rPr>
                <w:rFonts w:ascii="宋体" w:hAnsi="宋体" w:cs="宋体" w:hint="eastAsia"/>
                <w:szCs w:val="21"/>
              </w:rPr>
              <w:t>）加强“数据科学与智慧社会治理”教育部哲学社会科学实验室、安徽科技与产业发展研究院、安徽高质量发展研究院等人文社科重点研究基地和高端智库建设。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6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4</w:t>
            </w:r>
            <w:r>
              <w:rPr>
                <w:rFonts w:ascii="宋体" w:hAnsi="宋体" w:cs="宋体" w:hint="eastAsia"/>
                <w:szCs w:val="21"/>
              </w:rPr>
              <w:t>）夯实军工科研平台基础。</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6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5</w:t>
            </w:r>
            <w:r>
              <w:rPr>
                <w:rFonts w:ascii="宋体" w:hAnsi="宋体" w:cs="宋体" w:hint="eastAsia"/>
                <w:szCs w:val="21"/>
              </w:rPr>
              <w:t>）强化基地平台绩效评价，不断激发科研基地活力。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5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6</w:t>
            </w:r>
            <w:r>
              <w:rPr>
                <w:rFonts w:ascii="宋体" w:hAnsi="宋体" w:cs="宋体" w:hint="eastAsia"/>
                <w:szCs w:val="21"/>
              </w:rPr>
              <w:t>）充分发挥智能制造技术研究院资源链接作用，组建</w:t>
            </w:r>
            <w:r>
              <w:rPr>
                <w:rFonts w:ascii="宋体" w:hAnsi="宋体" w:cs="宋体" w:hint="eastAsia"/>
                <w:szCs w:val="21"/>
              </w:rPr>
              <w:t>2-3</w:t>
            </w:r>
            <w:r>
              <w:rPr>
                <w:rFonts w:ascii="宋体" w:hAnsi="宋体" w:cs="宋体" w:hint="eastAsia"/>
                <w:szCs w:val="21"/>
              </w:rPr>
              <w:t>个学科专业交叉融合的高水平科学研究和科技成果转化平台。</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张晓安</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智能制造技术研究院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12</w:t>
            </w:r>
            <w:r>
              <w:rPr>
                <w:rFonts w:ascii="宋体" w:hAnsi="宋体" w:hint="eastAsia"/>
                <w:kern w:val="0"/>
                <w:szCs w:val="21"/>
              </w:rPr>
              <w:t>月</w:t>
            </w:r>
          </w:p>
        </w:tc>
      </w:tr>
      <w:tr w:rsidR="006B73CC">
        <w:trPr>
          <w:trHeight w:val="621"/>
          <w:tblHeader/>
          <w:jc w:val="center"/>
        </w:trPr>
        <w:tc>
          <w:tcPr>
            <w:tcW w:w="15080" w:type="dxa"/>
            <w:gridSpan w:val="7"/>
            <w:vAlign w:val="center"/>
          </w:tcPr>
          <w:p w:rsidR="006B73CC" w:rsidRDefault="00D6326D">
            <w:pPr>
              <w:rPr>
                <w:rFonts w:ascii="宋体" w:hAnsi="宋体" w:cs="宋体"/>
                <w:b/>
                <w:kern w:val="0"/>
                <w:sz w:val="24"/>
              </w:rPr>
            </w:pPr>
            <w:r>
              <w:rPr>
                <w:rFonts w:ascii="宋体" w:hAnsi="宋体" w:cs="宋体" w:hint="eastAsia"/>
                <w:b/>
                <w:kern w:val="0"/>
                <w:sz w:val="28"/>
                <w:szCs w:val="28"/>
              </w:rPr>
              <w:t>四、强化高水平干部和师资队伍建设</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lastRenderedPageBreak/>
              <w:t>15</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打造高素质专业化干部队伍。</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7</w:t>
            </w:r>
            <w:r>
              <w:rPr>
                <w:rFonts w:ascii="宋体" w:hAnsi="宋体" w:cs="宋体" w:hint="eastAsia"/>
                <w:szCs w:val="21"/>
              </w:rPr>
              <w:t>）坚持新时代好干部标准，认真落实《合肥工业大学中层领导班子和干部队伍建设规划（</w:t>
            </w:r>
            <w:r>
              <w:rPr>
                <w:rFonts w:ascii="宋体" w:hAnsi="宋体" w:cs="宋体" w:hint="eastAsia"/>
                <w:szCs w:val="21"/>
              </w:rPr>
              <w:t>2021-2025</w:t>
            </w:r>
            <w:r>
              <w:rPr>
                <w:rFonts w:ascii="宋体" w:hAnsi="宋体" w:cs="宋体" w:hint="eastAsia"/>
                <w:szCs w:val="21"/>
              </w:rPr>
              <w:t>年）》，进一步选优配强二级单位领导班子，持续优化中层干部队伍结构，做好科级领导干部选配工作。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center"/>
              <w:rPr>
                <w:rStyle w:val="11"/>
                <w:rFonts w:ascii="宋体" w:hAnsi="宋体" w:cs="宋体"/>
                <w:b/>
                <w:color w:val="auto"/>
                <w:sz w:val="24"/>
                <w:u w:val="none"/>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8</w:t>
            </w:r>
            <w:r>
              <w:rPr>
                <w:rFonts w:ascii="宋体" w:hAnsi="宋体" w:cs="宋体" w:hint="eastAsia"/>
                <w:szCs w:val="21"/>
              </w:rPr>
              <w:t>）强化考核结果运用，激励干部担当作为，让广大干部想干事、能干事、干成事。</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99</w:t>
            </w:r>
            <w:r>
              <w:rPr>
                <w:rFonts w:ascii="宋体" w:hAnsi="宋体" w:cs="宋体" w:hint="eastAsia"/>
                <w:szCs w:val="21"/>
              </w:rPr>
              <w:t>）贯彻落实《教育部直属高等学校优秀年轻干部培养工作实施办法》精神，通过对优秀年轻干部开展系统教育培训，推动校外挂职、轮岗交流、跟班学习、重大专项任务等多渠道实践锻炼和重要岗位历练等手段，在育选管用全链条中动态推进优秀年轻干部培养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100</w:t>
            </w:r>
            <w:r>
              <w:rPr>
                <w:rFonts w:ascii="宋体" w:hAnsi="宋体" w:cs="宋体" w:hint="eastAsia"/>
                <w:szCs w:val="21"/>
              </w:rPr>
              <w:t>）扩大完善援派挂职干部“储备库”，做好对口支援、定点帮扶挂职干部的轮换工作。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6</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101</w:t>
            </w:r>
            <w:r>
              <w:rPr>
                <w:rFonts w:ascii="宋体" w:hAnsi="宋体" w:cs="宋体" w:hint="eastAsia"/>
                <w:szCs w:val="21"/>
              </w:rPr>
              <w:t>）积极推荐优秀干部到校外任职。</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102</w:t>
            </w:r>
            <w:r>
              <w:rPr>
                <w:rFonts w:ascii="宋体" w:hAnsi="宋体" w:cs="宋体" w:hint="eastAsia"/>
                <w:szCs w:val="21"/>
              </w:rPr>
              <w:t>）强化干部监督管理工作，严格落实干部个人事项报告，进一步规范兼职行为。</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3</w:t>
            </w:r>
            <w:r>
              <w:rPr>
                <w:rFonts w:ascii="宋体" w:hAnsi="宋体" w:cs="宋体" w:hint="eastAsia"/>
                <w:szCs w:val="21"/>
              </w:rPr>
              <w:t>）落实《合肥工业大学</w:t>
            </w:r>
            <w:r>
              <w:rPr>
                <w:rFonts w:ascii="宋体" w:hAnsi="宋体" w:cs="宋体" w:hint="eastAsia"/>
                <w:szCs w:val="21"/>
              </w:rPr>
              <w:t>2021-2025</w:t>
            </w:r>
            <w:r>
              <w:rPr>
                <w:rFonts w:ascii="宋体" w:hAnsi="宋体" w:cs="宋体" w:hint="eastAsia"/>
                <w:szCs w:val="21"/>
              </w:rPr>
              <w:t>年党员干部教育培训规划》，举办党史校史专题培训，举办党务干部、“双带头人”教师党支部书记、学科带头人、优秀年轻干部专题培训，高质量开展各类党员干部专题研修班。</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党委组织部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1339"/>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t>16</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强化师德师风建设。</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4</w:t>
            </w:r>
            <w:r>
              <w:rPr>
                <w:rFonts w:ascii="宋体" w:hAnsi="宋体" w:cs="宋体" w:hint="eastAsia"/>
                <w:szCs w:val="21"/>
              </w:rPr>
              <w:t>）成立教师工作委员会，完善教师思想政治和师德建设工作体制机制，建立健全学校党委、学院（部）党组织、教师党支部三级联动的教师工作机制。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w:t>
            </w:r>
            <w:r>
              <w:rPr>
                <w:rFonts w:ascii="宋体" w:hAnsi="宋体" w:hint="eastAsia"/>
                <w:kern w:val="0"/>
                <w:szCs w:val="21"/>
              </w:rPr>
              <w:t>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9</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5</w:t>
            </w:r>
            <w:r>
              <w:rPr>
                <w:rFonts w:ascii="宋体" w:hAnsi="宋体" w:cs="宋体" w:hint="eastAsia"/>
                <w:szCs w:val="21"/>
              </w:rPr>
              <w:t>）制定《师德违规分级通报实施办法》并严格落实，修订完善师德建设制度。</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9</w:t>
            </w:r>
            <w:r>
              <w:rPr>
                <w:rFonts w:hint="eastAsia"/>
              </w:rPr>
              <w:t>月</w:t>
            </w:r>
          </w:p>
        </w:tc>
      </w:tr>
      <w:tr w:rsidR="006B73CC">
        <w:trPr>
          <w:trHeight w:val="80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6</w:t>
            </w:r>
            <w:r>
              <w:rPr>
                <w:rFonts w:ascii="宋体" w:hAnsi="宋体" w:cs="宋体" w:hint="eastAsia"/>
                <w:szCs w:val="21"/>
              </w:rPr>
              <w:t>）深入推进“十项准则”学习宣传，组织不少于</w:t>
            </w:r>
            <w:r>
              <w:rPr>
                <w:rFonts w:ascii="宋体" w:hAnsi="宋体" w:cs="宋体" w:hint="eastAsia"/>
                <w:szCs w:val="21"/>
              </w:rPr>
              <w:t>300</w:t>
            </w:r>
            <w:r>
              <w:rPr>
                <w:rFonts w:ascii="宋体" w:hAnsi="宋体" w:cs="宋体" w:hint="eastAsia"/>
                <w:szCs w:val="21"/>
              </w:rPr>
              <w:t>名教师参加线上线下师德专题培训，建立教师师德培训档案。</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p w:rsidR="006B73CC" w:rsidRDefault="006B73CC">
            <w:pPr>
              <w:widowControl/>
              <w:spacing w:line="340" w:lineRule="exact"/>
              <w:rPr>
                <w:rFonts w:ascii="宋体" w:hAnsi="宋体"/>
                <w:kern w:val="0"/>
                <w:szCs w:val="21"/>
              </w:rPr>
            </w:pP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03"/>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7</w:t>
            </w:r>
            <w:r>
              <w:rPr>
                <w:rFonts w:ascii="宋体" w:hAnsi="宋体" w:cs="宋体" w:hint="eastAsia"/>
                <w:szCs w:val="21"/>
              </w:rPr>
              <w:t>）组织实施青年教师暑期师德研学活动，提升教师思想素质和师德素养。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9</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8</w:t>
            </w:r>
            <w:r>
              <w:rPr>
                <w:rFonts w:ascii="宋体" w:hAnsi="宋体" w:cs="宋体" w:hint="eastAsia"/>
                <w:szCs w:val="21"/>
              </w:rPr>
              <w:t>）积极宣传优秀教师先进事迹，讲好工大教师故事，发挥榜样示范作用。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35"/>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t>17</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坚定不移推进人才强校。</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09</w:t>
            </w:r>
            <w:r>
              <w:rPr>
                <w:rFonts w:ascii="宋体" w:hAnsi="宋体" w:cs="宋体" w:hint="eastAsia"/>
                <w:szCs w:val="21"/>
              </w:rPr>
              <w:t>）坚持党管人才原则，通过提高人才待遇、加强校内外同行专家评审、举办国际青年学者论坛等多种方式，集聚一批战略科学家、学术领军人才和高水平创新团队，培养一批具有国际竞争力的优秀青年人才。</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6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10</w:t>
            </w:r>
            <w:r>
              <w:rPr>
                <w:rFonts w:ascii="宋体" w:hAnsi="宋体" w:cs="宋体" w:hint="eastAsia"/>
                <w:szCs w:val="21"/>
              </w:rPr>
              <w:t>）组织实施“斛兵学者”系列人才岗位面向校内人员遴选聘任和青年学术英才计划人员选拔工作。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w:t>
            </w:r>
            <w:r>
              <w:rPr>
                <w:rFonts w:hint="eastAsia"/>
              </w:rPr>
              <w:t>1</w:t>
            </w:r>
            <w:r>
              <w:rPr>
                <w:rFonts w:hint="eastAsia"/>
              </w:rPr>
              <w:t>月</w:t>
            </w:r>
          </w:p>
        </w:tc>
      </w:tr>
      <w:tr w:rsidR="006B73CC">
        <w:trPr>
          <w:trHeight w:val="794"/>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11</w:t>
            </w:r>
            <w:r>
              <w:rPr>
                <w:rFonts w:ascii="宋体" w:hAnsi="宋体" w:cs="宋体" w:hint="eastAsia"/>
                <w:szCs w:val="21"/>
              </w:rPr>
              <w:t>）继续打造“黄山学者”品牌效应。</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0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12</w:t>
            </w:r>
            <w:r>
              <w:rPr>
                <w:rFonts w:ascii="宋体" w:hAnsi="宋体" w:cs="宋体" w:hint="eastAsia"/>
                <w:szCs w:val="21"/>
              </w:rPr>
              <w:t>）精准引进一批优秀青年教师，加大青年教师培养力度。</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0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13</w:t>
            </w:r>
            <w:r>
              <w:rPr>
                <w:rFonts w:ascii="宋体" w:hAnsi="宋体" w:cs="宋体" w:hint="eastAsia"/>
                <w:szCs w:val="21"/>
              </w:rPr>
              <w:t>）做大做强博士后队伍。</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80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14</w:t>
            </w:r>
            <w:r>
              <w:rPr>
                <w:rFonts w:ascii="宋体" w:hAnsi="宋体" w:cs="宋体" w:hint="eastAsia"/>
                <w:szCs w:val="21"/>
              </w:rPr>
              <w:t>）落实党委联系高层次人才工作机制，做好高层次人才服务工作。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987"/>
          <w:tblHeader/>
          <w:jc w:val="center"/>
        </w:trPr>
        <w:tc>
          <w:tcPr>
            <w:tcW w:w="722" w:type="dxa"/>
            <w:vMerge w:val="restart"/>
            <w:vAlign w:val="center"/>
          </w:tcPr>
          <w:p w:rsidR="006B73CC" w:rsidRDefault="006B73CC">
            <w:pPr>
              <w:widowControl/>
              <w:spacing w:line="340" w:lineRule="exact"/>
              <w:jc w:val="center"/>
              <w:rPr>
                <w:rFonts w:ascii="宋体" w:hAnsi="宋体" w:cs="宋体"/>
                <w:b/>
                <w:sz w:val="24"/>
              </w:rPr>
            </w:pPr>
          </w:p>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center"/>
              <w:rPr>
                <w:rFonts w:ascii="宋体" w:hAnsi="宋体" w:cs="宋体"/>
                <w:b/>
                <w:kern w:val="0"/>
                <w:sz w:val="24"/>
              </w:rPr>
            </w:pPr>
            <w:r>
              <w:rPr>
                <w:rFonts w:ascii="宋体" w:hAnsi="宋体" w:cs="宋体"/>
                <w:b/>
                <w:sz w:val="24"/>
              </w:rPr>
              <w:t>18</w:t>
            </w:r>
          </w:p>
        </w:tc>
        <w:tc>
          <w:tcPr>
            <w:tcW w:w="1180" w:type="dxa"/>
            <w:vMerge w:val="restart"/>
            <w:vAlign w:val="center"/>
          </w:tcPr>
          <w:p w:rsidR="006B73CC" w:rsidRDefault="006B73CC">
            <w:pPr>
              <w:widowControl/>
              <w:spacing w:line="340" w:lineRule="exact"/>
              <w:jc w:val="left"/>
              <w:rPr>
                <w:rFonts w:ascii="宋体" w:hAnsi="宋体" w:cs="宋体"/>
                <w:b/>
                <w:sz w:val="24"/>
              </w:rPr>
            </w:pPr>
          </w:p>
          <w:p w:rsidR="006B73CC" w:rsidRDefault="006B73CC">
            <w:pPr>
              <w:widowControl/>
              <w:spacing w:line="340" w:lineRule="exact"/>
              <w:jc w:val="left"/>
              <w:rPr>
                <w:rFonts w:ascii="宋体" w:hAnsi="宋体" w:cs="宋体"/>
                <w:b/>
                <w:sz w:val="24"/>
              </w:rPr>
            </w:pPr>
          </w:p>
          <w:p w:rsidR="006B73CC" w:rsidRDefault="00D6326D">
            <w:pPr>
              <w:widowControl/>
              <w:spacing w:line="340" w:lineRule="exact"/>
              <w:jc w:val="left"/>
              <w:rPr>
                <w:rFonts w:ascii="宋体" w:hAnsi="宋体" w:cs="宋体"/>
                <w:b/>
                <w:sz w:val="24"/>
              </w:rPr>
            </w:pPr>
            <w:r>
              <w:rPr>
                <w:rFonts w:ascii="宋体" w:hAnsi="宋体" w:cs="宋体" w:hint="eastAsia"/>
                <w:b/>
                <w:sz w:val="24"/>
              </w:rPr>
              <w:t>稳步推进人事管理与服务工作。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15</w:t>
            </w:r>
            <w:r>
              <w:rPr>
                <w:rFonts w:ascii="宋体" w:hAnsi="宋体" w:cs="宋体" w:hint="eastAsia"/>
                <w:szCs w:val="21"/>
              </w:rPr>
              <w:t>）贯彻落实国家方针政策和学校各项人事工作决议，根据学校发展需要和用人需求，优化聘用程序，做好各类人员聘用管理。</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114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16</w:t>
            </w:r>
            <w:r>
              <w:rPr>
                <w:rFonts w:ascii="宋体" w:hAnsi="宋体" w:cs="宋体" w:hint="eastAsia"/>
                <w:szCs w:val="21"/>
              </w:rPr>
              <w:t>）完善优化人事管理制度，修订《合肥工业大学教职工劳动纪律管理办法》，加强岗位纪律管理。</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w:t>
            </w:r>
            <w:r>
              <w:rPr>
                <w:rFonts w:hint="eastAsia"/>
              </w:rPr>
              <w:t>1</w:t>
            </w:r>
            <w:r>
              <w:rPr>
                <w:rFonts w:hint="eastAsia"/>
              </w:rPr>
              <w:t>月</w:t>
            </w:r>
          </w:p>
        </w:tc>
      </w:tr>
      <w:tr w:rsidR="006B73CC">
        <w:trPr>
          <w:trHeight w:val="82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17</w:t>
            </w:r>
            <w:r>
              <w:rPr>
                <w:rFonts w:ascii="宋体" w:hAnsi="宋体" w:cs="宋体" w:hint="eastAsia"/>
                <w:szCs w:val="21"/>
              </w:rPr>
              <w:t>）多措并举、专兼结合配齐建强思政课教师和辅导员队伍。</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p w:rsidR="006B73CC" w:rsidRDefault="00D6326D">
            <w:pPr>
              <w:widowControl/>
              <w:spacing w:line="340" w:lineRule="exact"/>
              <w:jc w:val="center"/>
              <w:rPr>
                <w:rFonts w:ascii="宋体" w:hAnsi="宋体"/>
                <w:kern w:val="0"/>
                <w:szCs w:val="21"/>
              </w:rPr>
            </w:pPr>
            <w:r>
              <w:rPr>
                <w:rFonts w:ascii="宋体" w:hAnsi="宋体" w:hint="eastAsia"/>
                <w:kern w:val="0"/>
                <w:szCs w:val="21"/>
              </w:rPr>
              <w:t>牛小侠</w:t>
            </w:r>
          </w:p>
          <w:p w:rsidR="006B73CC" w:rsidRDefault="00D6326D">
            <w:pPr>
              <w:widowControl/>
              <w:spacing w:line="340" w:lineRule="exact"/>
              <w:jc w:val="center"/>
              <w:rPr>
                <w:rFonts w:ascii="宋体" w:hAnsi="宋体"/>
                <w:kern w:val="0"/>
                <w:szCs w:val="21"/>
              </w:rPr>
            </w:pPr>
            <w:r>
              <w:rPr>
                <w:rFonts w:ascii="宋体" w:hAnsi="宋体" w:hint="eastAsia"/>
                <w:kern w:val="0"/>
                <w:szCs w:val="21"/>
              </w:rPr>
              <w:t>钟小要</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马克思主义学院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03"/>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18</w:t>
            </w:r>
            <w:r>
              <w:rPr>
                <w:rFonts w:ascii="宋体" w:hAnsi="宋体" w:cs="宋体" w:hint="eastAsia"/>
                <w:szCs w:val="21"/>
              </w:rPr>
              <w:t>）做好教职工延退、返聘政策研究和审批管理工作。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p w:rsidR="006B73CC" w:rsidRDefault="00D6326D">
            <w:pPr>
              <w:widowControl/>
              <w:spacing w:line="340" w:lineRule="exact"/>
              <w:jc w:val="center"/>
              <w:rPr>
                <w:rFonts w:ascii="宋体" w:hAnsi="宋体"/>
                <w:kern w:val="0"/>
                <w:szCs w:val="21"/>
              </w:rPr>
            </w:pPr>
            <w:r>
              <w:rPr>
                <w:rFonts w:ascii="宋体" w:hAnsi="宋体" w:hint="eastAsia"/>
                <w:kern w:val="0"/>
                <w:szCs w:val="21"/>
              </w:rPr>
              <w:t>李晓玲</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p w:rsidR="006B73CC" w:rsidRDefault="00D6326D">
            <w:pPr>
              <w:widowControl/>
              <w:spacing w:line="340" w:lineRule="exact"/>
              <w:rPr>
                <w:rFonts w:ascii="宋体" w:hAnsi="宋体"/>
                <w:kern w:val="0"/>
                <w:szCs w:val="21"/>
              </w:rPr>
            </w:pPr>
            <w:r>
              <w:rPr>
                <w:rFonts w:ascii="宋体" w:hAnsi="宋体" w:hint="eastAsia"/>
                <w:kern w:val="0"/>
                <w:szCs w:val="21"/>
              </w:rPr>
              <w:t>党委离退休工作部（处）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5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19</w:t>
            </w:r>
            <w:r>
              <w:rPr>
                <w:rFonts w:ascii="宋体" w:hAnsi="宋体" w:cs="宋体" w:hint="eastAsia"/>
                <w:szCs w:val="21"/>
              </w:rPr>
              <w:t>）积极推动人事信息化系统建设，提高人事服务水平。</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8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20</w:t>
            </w:r>
            <w:r>
              <w:rPr>
                <w:rFonts w:ascii="宋体" w:hAnsi="宋体" w:cs="宋体" w:hint="eastAsia"/>
                <w:szCs w:val="21"/>
              </w:rPr>
              <w:t>）按时完成全校副高级及以上专业技术职务人员人事档案专项审核工作。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蒋传东郑利平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党委组织部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6</w:t>
            </w:r>
            <w:r>
              <w:rPr>
                <w:rFonts w:hint="eastAsia"/>
              </w:rPr>
              <w:t>月</w:t>
            </w:r>
          </w:p>
        </w:tc>
      </w:tr>
      <w:tr w:rsidR="006B73CC">
        <w:trPr>
          <w:trHeight w:val="577"/>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hint="eastAsia"/>
                <w:b/>
                <w:kern w:val="0"/>
                <w:sz w:val="24"/>
              </w:rPr>
              <w:t>19</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巩固绩效工资分配改革成果。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21</w:t>
            </w:r>
            <w:r>
              <w:rPr>
                <w:rFonts w:ascii="宋体" w:hAnsi="宋体" w:cs="宋体" w:hint="eastAsia"/>
                <w:szCs w:val="21"/>
              </w:rPr>
              <w:t>）落实《深化新时代教育评价改革总体方案》，进一步优化校内绩效工资结构。</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114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22</w:t>
            </w:r>
            <w:r>
              <w:rPr>
                <w:rFonts w:ascii="宋体" w:hAnsi="宋体" w:cs="宋体" w:hint="eastAsia"/>
                <w:szCs w:val="21"/>
              </w:rPr>
              <w:t>）坚持按劳分配和按要素分配的基本原则，以“贡献”和“价值”为主线，进一步理顺分配关系和激励机制，系统优化“基于贡献、价值和服务”的综合评价体系和绩效分配制度。</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党委教师工作部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1145"/>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23</w:t>
            </w:r>
            <w:r>
              <w:rPr>
                <w:rFonts w:ascii="宋体" w:hAnsi="宋体" w:cs="宋体" w:hint="eastAsia"/>
                <w:szCs w:val="21"/>
              </w:rPr>
              <w:t>）按照《教育部所属企业工资总额管理办法》等文件精神，强化以目标管理为抓手的产业绩效考核制度，激活产业内生动力。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于长伟</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资产经营有限公司</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6</w:t>
            </w:r>
            <w:r>
              <w:rPr>
                <w:rFonts w:hint="eastAsia"/>
              </w:rPr>
              <w:t>月</w:t>
            </w:r>
          </w:p>
        </w:tc>
      </w:tr>
      <w:tr w:rsidR="006B73CC">
        <w:trPr>
          <w:trHeight w:val="761"/>
          <w:tblHeader/>
          <w:jc w:val="center"/>
        </w:trPr>
        <w:tc>
          <w:tcPr>
            <w:tcW w:w="15080" w:type="dxa"/>
            <w:gridSpan w:val="7"/>
            <w:vAlign w:val="center"/>
          </w:tcPr>
          <w:p w:rsidR="006B73CC" w:rsidRDefault="00D6326D">
            <w:pPr>
              <w:widowControl/>
              <w:spacing w:line="340" w:lineRule="exact"/>
              <w:jc w:val="left"/>
              <w:rPr>
                <w:rFonts w:ascii="宋体" w:hAnsi="宋体" w:cs="宋体"/>
                <w:b/>
                <w:kern w:val="0"/>
                <w:sz w:val="24"/>
              </w:rPr>
            </w:pPr>
            <w:r>
              <w:rPr>
                <w:rFonts w:ascii="宋体" w:hAnsi="宋体" w:cs="宋体" w:hint="eastAsia"/>
                <w:b/>
                <w:kern w:val="0"/>
                <w:sz w:val="28"/>
                <w:szCs w:val="28"/>
              </w:rPr>
              <w:t>五、提升治校兴校管理水平与保障能力</w:t>
            </w:r>
          </w:p>
        </w:tc>
      </w:tr>
      <w:tr w:rsidR="006B73CC">
        <w:trPr>
          <w:trHeight w:val="621"/>
          <w:tblHeader/>
          <w:jc w:val="center"/>
        </w:trPr>
        <w:tc>
          <w:tcPr>
            <w:tcW w:w="722" w:type="dxa"/>
            <w:vMerge w:val="restart"/>
            <w:vAlign w:val="center"/>
          </w:tcPr>
          <w:p w:rsidR="006B73CC" w:rsidRDefault="006B73CC">
            <w:pPr>
              <w:widowControl/>
              <w:spacing w:line="340" w:lineRule="exact"/>
              <w:jc w:val="center"/>
              <w:rPr>
                <w:rFonts w:ascii="宋体" w:hAnsi="宋体" w:cs="宋体"/>
                <w:b/>
                <w:sz w:val="24"/>
              </w:rPr>
            </w:pPr>
          </w:p>
          <w:p w:rsidR="006B73CC" w:rsidRDefault="00D6326D">
            <w:pPr>
              <w:widowControl/>
              <w:spacing w:line="340" w:lineRule="exact"/>
              <w:jc w:val="center"/>
              <w:rPr>
                <w:rFonts w:ascii="宋体" w:hAnsi="宋体" w:cs="宋体"/>
                <w:b/>
                <w:kern w:val="0"/>
                <w:sz w:val="24"/>
              </w:rPr>
            </w:pPr>
            <w:r>
              <w:rPr>
                <w:rFonts w:ascii="宋体" w:hAnsi="宋体" w:cs="宋体"/>
                <w:b/>
                <w:sz w:val="24"/>
              </w:rPr>
              <w:t>20</w:t>
            </w:r>
          </w:p>
        </w:tc>
        <w:tc>
          <w:tcPr>
            <w:tcW w:w="1180" w:type="dxa"/>
            <w:vMerge w:val="restart"/>
            <w:vAlign w:val="center"/>
          </w:tcPr>
          <w:p w:rsidR="006B73CC" w:rsidRDefault="006B73CC">
            <w:pPr>
              <w:widowControl/>
              <w:spacing w:line="340" w:lineRule="exact"/>
              <w:jc w:val="left"/>
              <w:rPr>
                <w:rFonts w:ascii="宋体" w:hAnsi="宋体" w:cs="宋体"/>
                <w:b/>
                <w:sz w:val="24"/>
              </w:rPr>
            </w:pPr>
          </w:p>
          <w:p w:rsidR="006B73CC" w:rsidRDefault="00D6326D">
            <w:pPr>
              <w:widowControl/>
              <w:spacing w:line="340" w:lineRule="exact"/>
              <w:jc w:val="left"/>
              <w:rPr>
                <w:rFonts w:ascii="宋体" w:hAnsi="宋体" w:cs="宋体"/>
                <w:b/>
                <w:sz w:val="24"/>
              </w:rPr>
            </w:pPr>
            <w:r>
              <w:rPr>
                <w:rFonts w:ascii="宋体" w:hAnsi="宋体" w:cs="宋体" w:hint="eastAsia"/>
                <w:b/>
                <w:sz w:val="24"/>
              </w:rPr>
              <w:t>提高治校兴校能力水平。</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4</w:t>
            </w:r>
            <w:r>
              <w:rPr>
                <w:rFonts w:ascii="宋体" w:hAnsi="宋体" w:cs="宋体" w:hint="eastAsia"/>
                <w:szCs w:val="21"/>
              </w:rPr>
              <w:t>）加强学校领导班子建设，增强学校领导班子成员把握全局、推动发展的谋划能力和决策水平。</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5</w:t>
            </w:r>
            <w:r>
              <w:rPr>
                <w:rFonts w:ascii="宋体" w:hAnsi="宋体" w:cs="宋体" w:hint="eastAsia"/>
                <w:szCs w:val="21"/>
              </w:rPr>
              <w:t>）狠抓学校“十四五”事业发展规划和各专项规划的贯彻落实，通过专项督查等方式推动重点工作落细落实。</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党政办公室</w:t>
            </w:r>
          </w:p>
          <w:p w:rsidR="006B73CC" w:rsidRDefault="00D6326D">
            <w:pPr>
              <w:widowControl/>
              <w:spacing w:line="340" w:lineRule="exact"/>
              <w:jc w:val="center"/>
              <w:rPr>
                <w:rFonts w:ascii="宋体" w:hAnsi="宋体"/>
                <w:kern w:val="0"/>
                <w:szCs w:val="21"/>
              </w:rPr>
            </w:pPr>
            <w:r>
              <w:rPr>
                <w:rFonts w:hint="eastAsia"/>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6</w:t>
            </w:r>
            <w:r>
              <w:rPr>
                <w:rFonts w:ascii="宋体" w:hAnsi="宋体" w:cs="宋体" w:hint="eastAsia"/>
                <w:szCs w:val="21"/>
              </w:rPr>
              <w:t>）认真落实《教育部关于进一步加强高等学校法治工作的意见》，深入推进依法治校。</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党政办公室</w:t>
            </w:r>
          </w:p>
          <w:p w:rsidR="006B73CC" w:rsidRDefault="00D6326D">
            <w:pPr>
              <w:widowControl/>
              <w:spacing w:line="340" w:lineRule="exact"/>
              <w:jc w:val="center"/>
              <w:rPr>
                <w:rFonts w:ascii="宋体" w:hAnsi="宋体"/>
                <w:kern w:val="0"/>
                <w:szCs w:val="21"/>
              </w:rPr>
            </w:pPr>
            <w:r>
              <w:rPr>
                <w:rFonts w:hint="eastAsia"/>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7</w:t>
            </w:r>
            <w:r>
              <w:rPr>
                <w:rFonts w:ascii="宋体" w:hAnsi="宋体" w:cs="宋体" w:hint="eastAsia"/>
                <w:szCs w:val="21"/>
              </w:rPr>
              <w:t>）持续深化制度建设成果，构建系统完备、科学规范、运行有效的制度体系。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党政办公室</w:t>
            </w:r>
          </w:p>
          <w:p w:rsidR="006B73CC" w:rsidRDefault="00D6326D">
            <w:pPr>
              <w:widowControl/>
              <w:spacing w:line="340" w:lineRule="exact"/>
              <w:jc w:val="center"/>
              <w:rPr>
                <w:rFonts w:ascii="宋体" w:hAnsi="宋体"/>
                <w:kern w:val="0"/>
                <w:szCs w:val="21"/>
              </w:rPr>
            </w:pPr>
            <w:r>
              <w:rPr>
                <w:rFonts w:hint="eastAsia"/>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8</w:t>
            </w:r>
            <w:r>
              <w:rPr>
                <w:rFonts w:ascii="宋体" w:hAnsi="宋体" w:cs="宋体" w:hint="eastAsia"/>
                <w:szCs w:val="21"/>
              </w:rPr>
              <w:t>）统筹行使学术事务职权，完善以学术委员会为核心的学术治理体系。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高</w:t>
            </w:r>
            <w:r>
              <w:rPr>
                <w:rFonts w:hint="eastAsia"/>
              </w:rPr>
              <w:t xml:space="preserve">  </w:t>
            </w:r>
            <w:r>
              <w:rPr>
                <w:rFonts w:hint="eastAsia"/>
              </w:rPr>
              <w:t>隽</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学术委员会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29</w:t>
            </w:r>
            <w:r>
              <w:rPr>
                <w:rFonts w:ascii="宋体" w:hAnsi="宋体" w:cs="宋体" w:hint="eastAsia"/>
                <w:szCs w:val="21"/>
              </w:rPr>
              <w:t>）加强理事会建设，充分发挥理事会成员在学校建设发展中的把脉问诊、资源链接、智力支持、民主监督作用。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丁兆罡</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校友会办公室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30</w:t>
            </w:r>
            <w:r>
              <w:rPr>
                <w:rFonts w:ascii="宋体" w:hAnsi="宋体" w:cs="宋体" w:hint="eastAsia"/>
                <w:szCs w:val="21"/>
              </w:rPr>
              <w:t>）进一步密切和提升与宣城市的良性互动，持续优化宣城校区管理机制，不断提升宣城校区发展水平。</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方</w:t>
            </w:r>
            <w:r>
              <w:rPr>
                <w:rFonts w:ascii="宋体" w:hAnsi="宋体" w:hint="eastAsia"/>
                <w:kern w:val="0"/>
                <w:szCs w:val="21"/>
              </w:rPr>
              <w:t xml:space="preserve">  </w:t>
            </w:r>
            <w:r>
              <w:rPr>
                <w:rFonts w:ascii="宋体" w:hAnsi="宋体" w:hint="eastAsia"/>
                <w:kern w:val="0"/>
                <w:szCs w:val="21"/>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宣城校区管委会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31</w:t>
            </w:r>
            <w:r>
              <w:rPr>
                <w:rFonts w:ascii="宋体" w:hAnsi="宋体" w:cs="宋体" w:hint="eastAsia"/>
                <w:szCs w:val="21"/>
              </w:rPr>
              <w:t>）积极争取教育部、安徽省、合肥市、宣城市等对学校改革发展的资金和政策支持。</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1678"/>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lastRenderedPageBreak/>
              <w:t>21</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优化完善管理运行机制。</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32</w:t>
            </w:r>
            <w:r>
              <w:rPr>
                <w:rFonts w:ascii="宋体" w:hAnsi="宋体" w:cs="宋体" w:hint="eastAsia"/>
                <w:szCs w:val="21"/>
              </w:rPr>
              <w:t>）扎实推进“放管服”改革，推动校院两级管理落实落细，探索建立健全学校宏观管理、学院自主管理运行的校院两级管理体制，不断构建学校目标管理、部门协调服务、学院实体化运作的管理模式和制度体系，努力形成校院两级职责明晰、运行规范、充满活力、协调发展的管理运行机制，最终实现由“校办学为主”向“院办学为主”的转变。</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党委教师工作部</w:t>
            </w:r>
          </w:p>
          <w:p w:rsidR="006B73CC" w:rsidRDefault="00D6326D">
            <w:pPr>
              <w:widowControl/>
              <w:spacing w:line="340" w:lineRule="exact"/>
              <w:jc w:val="center"/>
              <w:rPr>
                <w:rFonts w:ascii="宋体" w:hAnsi="宋体"/>
                <w:kern w:val="0"/>
                <w:szCs w:val="21"/>
              </w:rPr>
            </w:pPr>
            <w:r>
              <w:rPr>
                <w:rFonts w:hint="eastAsia"/>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37"/>
          <w:tblHeader/>
          <w:jc w:val="center"/>
        </w:trPr>
        <w:tc>
          <w:tcPr>
            <w:tcW w:w="722" w:type="dxa"/>
            <w:vMerge/>
            <w:vAlign w:val="center"/>
          </w:tcPr>
          <w:p w:rsidR="006B73CC" w:rsidRDefault="006B73CC">
            <w:pPr>
              <w:widowControl/>
              <w:spacing w:line="340" w:lineRule="exact"/>
              <w:jc w:val="center"/>
              <w:rPr>
                <w:rFonts w:ascii="宋体" w:hAnsi="宋体" w:cs="宋体"/>
                <w:b/>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13</w:t>
            </w:r>
            <w:r>
              <w:rPr>
                <w:rFonts w:ascii="宋体" w:hAnsi="宋体" w:cs="宋体" w:hint="eastAsia"/>
                <w:szCs w:val="21"/>
              </w:rPr>
              <w:t>3</w:t>
            </w:r>
            <w:r>
              <w:rPr>
                <w:rFonts w:ascii="宋体" w:hAnsi="宋体" w:cs="宋体" w:hint="eastAsia"/>
                <w:szCs w:val="21"/>
              </w:rPr>
              <w:t>）切实提升职能部门、院系和基层党组织的服务意识和服务水平，优化管理流程，提升管理效率，形成高效、协调、顺畅的运行机制。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蒋传东</w:t>
            </w:r>
          </w:p>
          <w:p w:rsidR="006B73CC" w:rsidRDefault="00D6326D">
            <w:pPr>
              <w:widowControl/>
              <w:spacing w:line="340" w:lineRule="exact"/>
              <w:jc w:val="center"/>
              <w:rPr>
                <w:rFonts w:ascii="宋体" w:hAnsi="宋体"/>
                <w:kern w:val="0"/>
                <w:szCs w:val="21"/>
              </w:rPr>
            </w:pPr>
            <w:r>
              <w:rPr>
                <w:rFonts w:hint="eastAsia"/>
              </w:rPr>
              <w:t>郑利平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机关党委</w:t>
            </w:r>
          </w:p>
          <w:p w:rsidR="006B73CC" w:rsidRDefault="00D6326D">
            <w:pPr>
              <w:widowControl/>
              <w:spacing w:line="340" w:lineRule="exact"/>
              <w:jc w:val="center"/>
            </w:pPr>
            <w:r>
              <w:rPr>
                <w:rFonts w:hint="eastAsia"/>
              </w:rPr>
              <w:t>党委教师工作部</w:t>
            </w:r>
          </w:p>
          <w:p w:rsidR="006B73CC" w:rsidRDefault="00D6326D">
            <w:pPr>
              <w:widowControl/>
              <w:spacing w:line="340" w:lineRule="exact"/>
              <w:jc w:val="center"/>
              <w:rPr>
                <w:rFonts w:ascii="宋体" w:hAnsi="宋体"/>
                <w:kern w:val="0"/>
                <w:szCs w:val="21"/>
              </w:rPr>
            </w:pPr>
            <w:r>
              <w:rPr>
                <w:rFonts w:hint="eastAsia"/>
              </w:rPr>
              <w:t>（人事处）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58"/>
          <w:tblHeader/>
          <w:jc w:val="center"/>
        </w:trPr>
        <w:tc>
          <w:tcPr>
            <w:tcW w:w="722" w:type="dxa"/>
            <w:vMerge w:val="restart"/>
            <w:vAlign w:val="center"/>
          </w:tcPr>
          <w:p w:rsidR="006B73CC" w:rsidRDefault="006B73CC">
            <w:pPr>
              <w:widowControl/>
              <w:spacing w:line="340" w:lineRule="exact"/>
              <w:jc w:val="center"/>
              <w:rPr>
                <w:rFonts w:ascii="宋体" w:hAnsi="宋体" w:cs="宋体"/>
                <w:b/>
                <w:kern w:val="0"/>
                <w:sz w:val="24"/>
              </w:rPr>
            </w:pPr>
          </w:p>
          <w:p w:rsidR="006B73CC" w:rsidRDefault="00D6326D">
            <w:pPr>
              <w:widowControl/>
              <w:spacing w:line="340" w:lineRule="exact"/>
              <w:jc w:val="center"/>
              <w:rPr>
                <w:rFonts w:ascii="宋体" w:hAnsi="宋体" w:cs="宋体"/>
                <w:b/>
                <w:kern w:val="0"/>
                <w:sz w:val="24"/>
              </w:rPr>
            </w:pPr>
            <w:r>
              <w:rPr>
                <w:rFonts w:ascii="宋体" w:hAnsi="宋体" w:cs="宋体"/>
                <w:b/>
                <w:kern w:val="0"/>
                <w:sz w:val="24"/>
              </w:rPr>
              <w:t>22</w:t>
            </w:r>
          </w:p>
        </w:tc>
        <w:tc>
          <w:tcPr>
            <w:tcW w:w="1180" w:type="dxa"/>
            <w:vMerge w:val="restart"/>
            <w:vAlign w:val="center"/>
          </w:tcPr>
          <w:p w:rsidR="006B73CC" w:rsidRDefault="006B73CC">
            <w:pPr>
              <w:widowControl/>
              <w:spacing w:line="340" w:lineRule="exact"/>
              <w:jc w:val="left"/>
              <w:rPr>
                <w:rFonts w:ascii="宋体" w:hAnsi="宋体" w:cs="宋体"/>
                <w:b/>
                <w:sz w:val="24"/>
              </w:rPr>
            </w:pPr>
          </w:p>
          <w:p w:rsidR="006B73CC" w:rsidRDefault="00D6326D">
            <w:pPr>
              <w:widowControl/>
              <w:spacing w:line="340" w:lineRule="exact"/>
              <w:jc w:val="left"/>
              <w:rPr>
                <w:rFonts w:ascii="宋体" w:hAnsi="宋体" w:cs="宋体"/>
                <w:b/>
                <w:sz w:val="24"/>
              </w:rPr>
            </w:pPr>
            <w:r>
              <w:rPr>
                <w:rFonts w:ascii="宋体" w:hAnsi="宋体" w:cs="宋体" w:hint="eastAsia"/>
                <w:b/>
                <w:sz w:val="24"/>
              </w:rPr>
              <w:t>提升内部审计工作实效。</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13</w:t>
            </w:r>
            <w:r>
              <w:rPr>
                <w:rFonts w:ascii="宋体" w:hAnsi="宋体" w:cs="宋体" w:hint="eastAsia"/>
                <w:szCs w:val="21"/>
              </w:rPr>
              <w:t>4</w:t>
            </w:r>
            <w:r>
              <w:rPr>
                <w:rFonts w:ascii="宋体" w:hAnsi="宋体" w:cs="宋体" w:hint="eastAsia"/>
                <w:szCs w:val="21"/>
              </w:rPr>
              <w:t>）充分发挥审计委员会作用，健全审计工作协调机制，增强审计监督合力，真正发挥内部审计“治已病，防未病”作用。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秦家文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审计处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13</w:t>
            </w:r>
            <w:r>
              <w:rPr>
                <w:rFonts w:ascii="宋体" w:hAnsi="宋体" w:cs="宋体" w:hint="eastAsia"/>
                <w:szCs w:val="21"/>
              </w:rPr>
              <w:t>5</w:t>
            </w:r>
            <w:r>
              <w:rPr>
                <w:rFonts w:ascii="宋体" w:hAnsi="宋体" w:cs="宋体" w:hint="eastAsia"/>
                <w:szCs w:val="21"/>
              </w:rPr>
              <w:t>）做好领导干部任期和任中经济责任审计，积极落实对未完全整改的问题持续督促整改工作。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秦家文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审计处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53"/>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13</w:t>
            </w:r>
            <w:r>
              <w:rPr>
                <w:rFonts w:ascii="宋体" w:hAnsi="宋体" w:cs="宋体" w:hint="eastAsia"/>
                <w:szCs w:val="21"/>
              </w:rPr>
              <w:t>6</w:t>
            </w:r>
            <w:r>
              <w:rPr>
                <w:rFonts w:ascii="宋体" w:hAnsi="宋体" w:cs="宋体" w:hint="eastAsia"/>
                <w:szCs w:val="21"/>
              </w:rPr>
              <w:t>）做好常规性审计工作，开展专项审计工作，实现建设工程审计全覆盖。</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秦家文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审计处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8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13</w:t>
            </w:r>
            <w:r>
              <w:rPr>
                <w:rFonts w:ascii="宋体" w:hAnsi="宋体" w:cs="宋体" w:hint="eastAsia"/>
                <w:szCs w:val="21"/>
              </w:rPr>
              <w:t>7</w:t>
            </w:r>
            <w:r>
              <w:rPr>
                <w:rFonts w:ascii="宋体" w:hAnsi="宋体" w:cs="宋体" w:hint="eastAsia"/>
                <w:szCs w:val="21"/>
              </w:rPr>
              <w:t>）加强对入围的社会中介机构管理，规范审计过程跟踪监督，建设和完善审计任务分配及考评考核机制，进一步提升社会中介机构审计质量。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秦家文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审计处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8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13</w:t>
            </w:r>
            <w:r>
              <w:rPr>
                <w:rFonts w:ascii="宋体" w:hAnsi="宋体" w:cs="宋体" w:hint="eastAsia"/>
                <w:szCs w:val="21"/>
              </w:rPr>
              <w:t>8</w:t>
            </w:r>
            <w:r>
              <w:rPr>
                <w:rFonts w:ascii="宋体" w:hAnsi="宋体" w:cs="宋体" w:hint="eastAsia"/>
                <w:szCs w:val="21"/>
              </w:rPr>
              <w:t>）加快审计管理信息平台建设。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秦家文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审计处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8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39</w:t>
            </w:r>
            <w:r>
              <w:rPr>
                <w:rFonts w:ascii="宋体" w:hAnsi="宋体" w:cs="宋体" w:hint="eastAsia"/>
                <w:szCs w:val="21"/>
              </w:rPr>
              <w:t>）强化内部审计监督，完善审计查出问题整改长效机制。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秦家文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审计处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89"/>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23</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增强学校发展的财力保障。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40</w:t>
            </w:r>
            <w:r>
              <w:rPr>
                <w:rFonts w:ascii="宋体" w:hAnsi="宋体" w:cs="宋体" w:hint="eastAsia"/>
                <w:szCs w:val="21"/>
              </w:rPr>
              <w:t>）按照中央“过紧日子”要求，贯彻“政策先导、财业融合、提质增效、开源节流”财务管理理念，进一步理顺学校财务管理体制，优化学校财源结构，多途径筹措办学资源，大力压减一般性支出。</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5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41</w:t>
            </w:r>
            <w:r>
              <w:rPr>
                <w:rFonts w:ascii="宋体" w:hAnsi="宋体" w:cs="宋体" w:hint="eastAsia"/>
                <w:szCs w:val="21"/>
              </w:rPr>
              <w:t>）深化校院两级财务管理改革。</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42</w:t>
            </w:r>
            <w:r>
              <w:rPr>
                <w:rFonts w:ascii="宋体" w:hAnsi="宋体" w:cs="宋体" w:hint="eastAsia"/>
                <w:szCs w:val="21"/>
              </w:rPr>
              <w:t>）优化预算安排机制，实行各部门常规运行经费总额包干，严控预算追加。</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43</w:t>
            </w:r>
            <w:r>
              <w:rPr>
                <w:rFonts w:ascii="宋体" w:hAnsi="宋体" w:cs="宋体" w:hint="eastAsia"/>
                <w:szCs w:val="21"/>
              </w:rPr>
              <w:t>）对新增项目、重大项目进行方案和绩效目标的“双评审”，硬化预算约束。</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14</w:t>
            </w:r>
            <w:r>
              <w:rPr>
                <w:rFonts w:ascii="宋体" w:hAnsi="宋体" w:cs="宋体" w:hint="eastAsia"/>
                <w:szCs w:val="21"/>
              </w:rPr>
              <w:t>4</w:t>
            </w:r>
            <w:r>
              <w:rPr>
                <w:rFonts w:ascii="宋体" w:hAnsi="宋体" w:cs="宋体" w:hint="eastAsia"/>
                <w:szCs w:val="21"/>
              </w:rPr>
              <w:t>）深入落实全面预算绩效管理，出台重大项目管理办法，修订科研经费管理办法，完善收费、收入管理与各类分配制度。</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14</w:t>
            </w:r>
            <w:r>
              <w:rPr>
                <w:rFonts w:ascii="宋体" w:hAnsi="宋体" w:cs="宋体" w:hint="eastAsia"/>
                <w:szCs w:val="21"/>
              </w:rPr>
              <w:t>5</w:t>
            </w:r>
            <w:r>
              <w:rPr>
                <w:rFonts w:ascii="宋体" w:hAnsi="宋体" w:cs="宋体" w:hint="eastAsia"/>
                <w:szCs w:val="21"/>
              </w:rPr>
              <w:t>）加强财务内控建设，提高财务治理水平和风险防范能力，强化财务稽查和监督。</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14</w:t>
            </w:r>
            <w:r>
              <w:rPr>
                <w:rFonts w:ascii="宋体" w:hAnsi="宋体" w:cs="宋体" w:hint="eastAsia"/>
                <w:szCs w:val="21"/>
              </w:rPr>
              <w:t>6</w:t>
            </w:r>
            <w:r>
              <w:rPr>
                <w:rFonts w:ascii="宋体" w:hAnsi="宋体" w:cs="宋体" w:hint="eastAsia"/>
                <w:szCs w:val="21"/>
              </w:rPr>
              <w:t>）完善招标采购制度建设和信息化平台建设，推进依法、规范、高效、廉洁采购。</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游</w:t>
            </w:r>
            <w:r>
              <w:rPr>
                <w:rFonts w:hint="eastAsia"/>
              </w:rPr>
              <w:t xml:space="preserve">  </w:t>
            </w:r>
            <w:r>
              <w:rPr>
                <w:rFonts w:hint="eastAsia"/>
              </w:rPr>
              <w:t>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招标与采购管理中心</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14</w:t>
            </w:r>
            <w:r>
              <w:rPr>
                <w:rFonts w:ascii="宋体" w:hAnsi="宋体" w:cs="宋体" w:hint="eastAsia"/>
                <w:szCs w:val="21"/>
              </w:rPr>
              <w:t>7</w:t>
            </w:r>
            <w:r>
              <w:rPr>
                <w:rFonts w:ascii="宋体" w:hAnsi="宋体" w:cs="宋体" w:hint="eastAsia"/>
                <w:szCs w:val="21"/>
              </w:rPr>
              <w:t>）加强国有资产全生命周期管理信息系统建设，强化资源配置管理，确保国有资产保值增值。</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王</w:t>
            </w:r>
            <w:r>
              <w:rPr>
                <w:rFonts w:ascii="宋体" w:hAnsi="宋体" w:hint="eastAsia"/>
                <w:kern w:val="0"/>
                <w:szCs w:val="21"/>
              </w:rPr>
              <w:t xml:space="preserve">  </w:t>
            </w:r>
            <w:r>
              <w:rPr>
                <w:rFonts w:ascii="宋体" w:hAnsi="宋体" w:hint="eastAsia"/>
                <w:kern w:val="0"/>
                <w:szCs w:val="21"/>
              </w:rPr>
              <w:t>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国有资产管理处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14</w:t>
            </w:r>
            <w:r>
              <w:rPr>
                <w:rFonts w:ascii="宋体" w:hAnsi="宋体" w:cs="宋体" w:hint="eastAsia"/>
                <w:szCs w:val="21"/>
              </w:rPr>
              <w:t>8</w:t>
            </w:r>
            <w:r>
              <w:rPr>
                <w:rFonts w:ascii="宋体" w:hAnsi="宋体" w:cs="宋体" w:hint="eastAsia"/>
                <w:szCs w:val="21"/>
              </w:rPr>
              <w:t>）继续做好宣城校区资产移交和接收工作。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王</w:t>
            </w:r>
            <w:r>
              <w:rPr>
                <w:rFonts w:ascii="宋体" w:hAnsi="宋体" w:hint="eastAsia"/>
                <w:kern w:val="0"/>
                <w:szCs w:val="21"/>
              </w:rPr>
              <w:t xml:space="preserve">  </w:t>
            </w:r>
            <w:r>
              <w:rPr>
                <w:rFonts w:ascii="宋体" w:hAnsi="宋体" w:hint="eastAsia"/>
                <w:kern w:val="0"/>
                <w:szCs w:val="21"/>
              </w:rPr>
              <w:t>庆</w:t>
            </w:r>
          </w:p>
          <w:p w:rsidR="006B73CC" w:rsidRDefault="00D6326D">
            <w:pPr>
              <w:widowControl/>
              <w:spacing w:line="340" w:lineRule="exact"/>
              <w:jc w:val="center"/>
              <w:rPr>
                <w:rFonts w:ascii="宋体" w:hAnsi="宋体"/>
                <w:kern w:val="0"/>
                <w:szCs w:val="21"/>
              </w:rPr>
            </w:pPr>
            <w:r>
              <w:rPr>
                <w:rFonts w:ascii="宋体" w:hAnsi="宋体" w:hint="eastAsia"/>
                <w:kern w:val="0"/>
                <w:szCs w:val="21"/>
              </w:rPr>
              <w:t>方</w:t>
            </w:r>
            <w:r>
              <w:rPr>
                <w:rFonts w:ascii="宋体" w:hAnsi="宋体" w:hint="eastAsia"/>
                <w:kern w:val="0"/>
                <w:szCs w:val="21"/>
              </w:rPr>
              <w:t xml:space="preserve">  </w:t>
            </w:r>
            <w:r>
              <w:rPr>
                <w:rFonts w:ascii="宋体" w:hAnsi="宋体" w:hint="eastAsia"/>
                <w:kern w:val="0"/>
                <w:szCs w:val="21"/>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国有资产管理处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宣城校区管委会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12"/>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49</w:t>
            </w:r>
            <w:r>
              <w:rPr>
                <w:rFonts w:ascii="宋体" w:hAnsi="宋体" w:cs="宋体" w:hint="eastAsia"/>
                <w:szCs w:val="21"/>
              </w:rPr>
              <w:t>）持续深化校属企业改革，促进产业结构的迭代升级，不断提升所属企业经营增收能力和水平。</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于长伟</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资产经营有限公司</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bookmarkStart w:id="0" w:name="_GoBack"/>
            <w:r>
              <w:rPr>
                <w:rFonts w:hint="eastAsia"/>
              </w:rPr>
              <w:t>12</w:t>
            </w:r>
            <w:r>
              <w:rPr>
                <w:rFonts w:hint="eastAsia"/>
              </w:rPr>
              <w:t>月</w:t>
            </w:r>
            <w:bookmarkEnd w:id="0"/>
          </w:p>
        </w:tc>
      </w:tr>
      <w:tr w:rsidR="006B73CC">
        <w:trPr>
          <w:trHeight w:val="750"/>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t>24</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提升基础保障能力。</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50</w:t>
            </w:r>
            <w:r>
              <w:rPr>
                <w:rFonts w:ascii="宋体" w:hAnsi="宋体" w:cs="宋体" w:hint="eastAsia"/>
                <w:szCs w:val="21"/>
              </w:rPr>
              <w:t>）进一步完善“责权明晰、制度完善、管理精细、服务规范、监督有效、保障有力”的后勤管理服务体系，发挥后勤服务育人功能，提升后勤服务保障能力。</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51</w:t>
            </w:r>
            <w:r>
              <w:rPr>
                <w:rFonts w:ascii="宋体" w:hAnsi="宋体" w:cs="宋体" w:hint="eastAsia"/>
                <w:szCs w:val="21"/>
              </w:rPr>
              <w:t>）完成工程管理与智能制造研究中心项目竣工验收、产学研综合楼结构施工、工程训练中心结构封顶验收、高电压与绝缘实验室结算审计、运动场馆建设，启动翡翠湖校区学生公寓项目建设等。</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5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52</w:t>
            </w:r>
            <w:r>
              <w:rPr>
                <w:rFonts w:ascii="宋体" w:hAnsi="宋体" w:cs="宋体" w:hint="eastAsia"/>
                <w:szCs w:val="21"/>
              </w:rPr>
              <w:t>）完成供电系统增容改造（二期）项目、翡翠湖校区学生公寓综合维修（一期项目）等中央高校改善基本办学条件专项资金项目。</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w:t>
            </w:r>
            <w:r>
              <w:rPr>
                <w:rFonts w:hint="eastAsia"/>
              </w:rPr>
              <w:t>0</w:t>
            </w:r>
            <w:r>
              <w:rPr>
                <w:rFonts w:hint="eastAsia"/>
              </w:rPr>
              <w:t>月</w:t>
            </w:r>
          </w:p>
        </w:tc>
      </w:tr>
      <w:tr w:rsidR="006B73CC">
        <w:trPr>
          <w:trHeight w:val="659"/>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15</w:t>
            </w:r>
            <w:r>
              <w:rPr>
                <w:rFonts w:ascii="宋体" w:hAnsi="宋体" w:cs="宋体" w:hint="eastAsia"/>
                <w:szCs w:val="21"/>
              </w:rPr>
              <w:t>3</w:t>
            </w:r>
            <w:r>
              <w:rPr>
                <w:rFonts w:ascii="宋体" w:hAnsi="宋体" w:cs="宋体" w:hint="eastAsia"/>
                <w:szCs w:val="21"/>
              </w:rPr>
              <w:t>）开展合同节水和合同能源管理工作，全面推行生活垃圾分类，反对餐饮浪费工作，继续推进绿色学校建设。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15</w:t>
            </w:r>
            <w:r>
              <w:rPr>
                <w:rFonts w:ascii="宋体" w:hAnsi="宋体" w:cs="宋体" w:hint="eastAsia"/>
                <w:szCs w:val="21"/>
              </w:rPr>
              <w:t>4</w:t>
            </w:r>
            <w:r>
              <w:rPr>
                <w:rFonts w:ascii="宋体" w:hAnsi="宋体" w:cs="宋体" w:hint="eastAsia"/>
                <w:szCs w:val="21"/>
              </w:rPr>
              <w:t>）用心谋划部署、稳步推进家属区物业社会化管理，持续改善教职工居住和生活环境。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7</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15</w:t>
            </w:r>
            <w:r>
              <w:rPr>
                <w:rFonts w:ascii="宋体" w:hAnsi="宋体" w:cs="宋体" w:hint="eastAsia"/>
                <w:szCs w:val="21"/>
              </w:rPr>
              <w:t>5</w:t>
            </w:r>
            <w:r>
              <w:rPr>
                <w:rFonts w:ascii="宋体" w:hAnsi="宋体" w:cs="宋体" w:hint="eastAsia"/>
                <w:szCs w:val="21"/>
              </w:rPr>
              <w:t>）加大校园美化、绿化、净化力度，持续提升校园环境。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15</w:t>
            </w:r>
            <w:r>
              <w:rPr>
                <w:rFonts w:ascii="宋体" w:hAnsi="宋体" w:cs="宋体" w:hint="eastAsia"/>
                <w:szCs w:val="21"/>
              </w:rPr>
              <w:t>6</w:t>
            </w:r>
            <w:r>
              <w:rPr>
                <w:rFonts w:ascii="宋体" w:hAnsi="宋体" w:cs="宋体" w:hint="eastAsia"/>
                <w:szCs w:val="21"/>
              </w:rPr>
              <w:t>）推进不动产权证办理工作。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15</w:t>
            </w:r>
            <w:r>
              <w:rPr>
                <w:rFonts w:ascii="宋体" w:hAnsi="宋体" w:cs="宋体" w:hint="eastAsia"/>
                <w:szCs w:val="21"/>
              </w:rPr>
              <w:t>7</w:t>
            </w:r>
            <w:r>
              <w:rPr>
                <w:rFonts w:ascii="宋体" w:hAnsi="宋体" w:cs="宋体" w:hint="eastAsia"/>
                <w:szCs w:val="21"/>
              </w:rPr>
              <w:t>）狠抓食品安全，继续打造“吃在工大”品牌，不断满足师生的美好生活需要。</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15</w:t>
            </w:r>
            <w:r>
              <w:rPr>
                <w:rFonts w:ascii="宋体" w:hAnsi="宋体" w:cs="宋体" w:hint="eastAsia"/>
                <w:szCs w:val="21"/>
              </w:rPr>
              <w:t>8</w:t>
            </w:r>
            <w:r>
              <w:rPr>
                <w:rFonts w:ascii="宋体" w:hAnsi="宋体" w:cs="宋体" w:hint="eastAsia"/>
                <w:szCs w:val="21"/>
              </w:rPr>
              <w:t>）整合后勤育人资源，拓展劳动实践平台，充分发挥后勤育人功能。</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田合雷</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总务部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59</w:t>
            </w:r>
            <w:r>
              <w:rPr>
                <w:rFonts w:ascii="宋体" w:hAnsi="宋体" w:cs="宋体" w:hint="eastAsia"/>
                <w:szCs w:val="21"/>
              </w:rPr>
              <w:t>）积极推进六安路校区中院置换。</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王</w:t>
            </w:r>
            <w:r>
              <w:rPr>
                <w:rFonts w:ascii="宋体" w:hAnsi="宋体" w:hint="eastAsia"/>
                <w:kern w:val="0"/>
                <w:szCs w:val="21"/>
              </w:rPr>
              <w:t xml:space="preserve">  </w:t>
            </w:r>
            <w:r>
              <w:rPr>
                <w:rFonts w:ascii="宋体" w:hAnsi="宋体" w:hint="eastAsia"/>
                <w:kern w:val="0"/>
                <w:szCs w:val="21"/>
              </w:rPr>
              <w:t>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国有资产管理处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60</w:t>
            </w:r>
            <w:r>
              <w:rPr>
                <w:rFonts w:ascii="宋体" w:hAnsi="宋体" w:cs="宋体" w:hint="eastAsia"/>
                <w:szCs w:val="21"/>
              </w:rPr>
              <w:t>）高质量推进“银校合作”项目，加强智慧校园建设，建立共享数据中心平台，推进多校区办学资源共联共享。</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胡东辉</w:t>
            </w:r>
          </w:p>
          <w:p w:rsidR="006B73CC" w:rsidRDefault="00D6326D">
            <w:pPr>
              <w:widowControl/>
              <w:spacing w:line="340" w:lineRule="exact"/>
              <w:jc w:val="center"/>
              <w:rPr>
                <w:rFonts w:ascii="宋体" w:hAnsi="宋体"/>
                <w:kern w:val="0"/>
                <w:szCs w:val="21"/>
              </w:rPr>
            </w:pPr>
            <w:r>
              <w:rPr>
                <w:rFonts w:ascii="宋体" w:hAnsi="宋体" w:hint="eastAsia"/>
                <w:kern w:val="0"/>
                <w:szCs w:val="21"/>
              </w:rPr>
              <w:t>吴华清</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信息化建设与发展中心</w:t>
            </w:r>
          </w:p>
          <w:p w:rsidR="006B73CC" w:rsidRDefault="00D6326D">
            <w:pPr>
              <w:widowControl/>
              <w:spacing w:line="340" w:lineRule="exact"/>
              <w:jc w:val="center"/>
              <w:rPr>
                <w:rFonts w:ascii="宋体" w:hAnsi="宋体"/>
                <w:kern w:val="0"/>
                <w:szCs w:val="21"/>
              </w:rPr>
            </w:pPr>
            <w:r>
              <w:rPr>
                <w:rFonts w:ascii="宋体" w:hAnsi="宋体" w:hint="eastAsia"/>
                <w:kern w:val="0"/>
                <w:szCs w:val="21"/>
              </w:rPr>
              <w:t>财务处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61</w:t>
            </w:r>
            <w:r>
              <w:rPr>
                <w:rFonts w:ascii="宋体" w:hAnsi="宋体" w:cs="宋体" w:hint="eastAsia"/>
                <w:szCs w:val="21"/>
              </w:rPr>
              <w:t>）夯实学校、学院、实验室三级安全责任体系，制订全校实验室安全分级分类方案，强化实验室安全责任追究。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钟华勇</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实验室安全管理处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62</w:t>
            </w:r>
            <w:r>
              <w:rPr>
                <w:rFonts w:ascii="宋体" w:hAnsi="宋体" w:cs="宋体" w:hint="eastAsia"/>
                <w:szCs w:val="21"/>
              </w:rPr>
              <w:t>）完善并推广大型精密仪器设备共享管理平台，实现大型仪器共享、开放、高效运行和科学管理。</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凤</w:t>
            </w:r>
            <w:r>
              <w:rPr>
                <w:rFonts w:ascii="宋体" w:hAnsi="宋体" w:hint="eastAsia"/>
                <w:kern w:val="0"/>
                <w:szCs w:val="21"/>
              </w:rPr>
              <w:t xml:space="preserve">  </w:t>
            </w:r>
            <w:r>
              <w:rPr>
                <w:rFonts w:ascii="宋体" w:hAnsi="宋体" w:hint="eastAsia"/>
                <w:kern w:val="0"/>
                <w:szCs w:val="21"/>
              </w:rPr>
              <w:t>仪</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分析测试中心</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63</w:t>
            </w:r>
            <w:r>
              <w:rPr>
                <w:rFonts w:ascii="宋体" w:hAnsi="宋体" w:cs="宋体" w:hint="eastAsia"/>
                <w:szCs w:val="21"/>
              </w:rPr>
              <w:t>）推进校医院二级综合医院创建和智慧医院建设，建立“健康体检中心”和“六位一体”社区医疗卫生服务网络体系。</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张世宏</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校医院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64</w:t>
            </w:r>
            <w:r>
              <w:rPr>
                <w:rFonts w:ascii="宋体" w:hAnsi="宋体" w:cs="宋体" w:hint="eastAsia"/>
                <w:szCs w:val="21"/>
              </w:rPr>
              <w:t>）改善图书馆馆舍条件、文献资源和文化环境，加强知识产权信息服务中心建设。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田</w:t>
            </w:r>
            <w:r>
              <w:rPr>
                <w:rFonts w:ascii="宋体" w:hAnsi="宋体" w:hint="eastAsia"/>
                <w:kern w:val="0"/>
                <w:szCs w:val="21"/>
              </w:rPr>
              <w:t xml:space="preserve">  </w:t>
            </w:r>
            <w:r>
              <w:rPr>
                <w:rFonts w:ascii="宋体" w:hAnsi="宋体" w:hint="eastAsia"/>
                <w:kern w:val="0"/>
                <w:szCs w:val="21"/>
              </w:rPr>
              <w:t>杰</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图书馆</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16</w:t>
            </w:r>
            <w:r>
              <w:rPr>
                <w:rFonts w:ascii="宋体" w:hAnsi="宋体" w:cs="宋体" w:hint="eastAsia"/>
                <w:szCs w:val="21"/>
              </w:rPr>
              <w:t>5</w:t>
            </w:r>
            <w:r>
              <w:rPr>
                <w:rFonts w:ascii="宋体" w:hAnsi="宋体" w:cs="宋体" w:hint="eastAsia"/>
                <w:szCs w:val="21"/>
              </w:rPr>
              <w:t>）继续办好“高质量幼儿园”。</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胡兴祥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校工会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66</w:t>
            </w:r>
            <w:r>
              <w:rPr>
                <w:rFonts w:ascii="宋体" w:hAnsi="宋体" w:cs="宋体" w:hint="eastAsia"/>
                <w:szCs w:val="21"/>
              </w:rPr>
              <w:t>）按照“办优小学、办强初中、办精高中”的定位，持续提升附属中学教育教学水平，解决广大教职员工子女教育后顾之忧。</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黄长喜刘以成</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附属中学</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16</w:t>
            </w:r>
            <w:r>
              <w:rPr>
                <w:rFonts w:ascii="宋体" w:hAnsi="宋体" w:cs="宋体" w:hint="eastAsia"/>
                <w:szCs w:val="21"/>
              </w:rPr>
              <w:t>7</w:t>
            </w:r>
            <w:r>
              <w:rPr>
                <w:rFonts w:ascii="宋体" w:hAnsi="宋体" w:cs="宋体" w:hint="eastAsia"/>
                <w:szCs w:val="21"/>
              </w:rPr>
              <w:t>）继续做好档案馆、学报杂志社、专职科研机构、继续教育等工作。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郑学慧</w:t>
            </w:r>
          </w:p>
          <w:p w:rsidR="006B73CC" w:rsidRDefault="00D6326D">
            <w:pPr>
              <w:widowControl/>
              <w:spacing w:line="340" w:lineRule="exact"/>
              <w:jc w:val="center"/>
              <w:rPr>
                <w:rFonts w:ascii="宋体" w:hAnsi="宋体"/>
                <w:kern w:val="0"/>
                <w:szCs w:val="21"/>
              </w:rPr>
            </w:pPr>
            <w:r>
              <w:rPr>
                <w:rFonts w:ascii="宋体" w:hAnsi="宋体" w:hint="eastAsia"/>
                <w:kern w:val="0"/>
                <w:szCs w:val="21"/>
              </w:rPr>
              <w:t>朱晓临</w:t>
            </w:r>
          </w:p>
          <w:p w:rsidR="006B73CC" w:rsidRDefault="00D6326D">
            <w:pPr>
              <w:widowControl/>
              <w:spacing w:line="340" w:lineRule="exact"/>
              <w:jc w:val="center"/>
              <w:rPr>
                <w:rFonts w:ascii="宋体" w:hAnsi="宋体"/>
                <w:kern w:val="0"/>
                <w:szCs w:val="21"/>
              </w:rPr>
            </w:pPr>
            <w:r>
              <w:rPr>
                <w:rFonts w:ascii="宋体" w:hAnsi="宋体" w:hint="eastAsia"/>
                <w:kern w:val="0"/>
                <w:szCs w:val="21"/>
              </w:rPr>
              <w:t>邱龙臻</w:t>
            </w:r>
          </w:p>
          <w:p w:rsidR="006B73CC" w:rsidRDefault="00D6326D">
            <w:pPr>
              <w:widowControl/>
              <w:spacing w:line="340" w:lineRule="exact"/>
              <w:jc w:val="center"/>
              <w:rPr>
                <w:rFonts w:ascii="宋体" w:hAnsi="宋体"/>
                <w:kern w:val="0"/>
                <w:szCs w:val="21"/>
              </w:rPr>
            </w:pPr>
            <w:r>
              <w:rPr>
                <w:rFonts w:ascii="宋体" w:hAnsi="宋体" w:hint="eastAsia"/>
                <w:kern w:val="0"/>
                <w:szCs w:val="21"/>
              </w:rPr>
              <w:t>张</w:t>
            </w:r>
            <w:r>
              <w:rPr>
                <w:rFonts w:ascii="宋体" w:hAnsi="宋体" w:hint="eastAsia"/>
                <w:kern w:val="0"/>
                <w:szCs w:val="21"/>
              </w:rPr>
              <w:t xml:space="preserve">  </w:t>
            </w:r>
            <w:r>
              <w:rPr>
                <w:rFonts w:ascii="宋体" w:hAnsi="宋体" w:hint="eastAsia"/>
                <w:kern w:val="0"/>
                <w:szCs w:val="21"/>
              </w:rPr>
              <w:t>农</w:t>
            </w:r>
          </w:p>
          <w:p w:rsidR="006B73CC" w:rsidRDefault="00D6326D">
            <w:pPr>
              <w:widowControl/>
              <w:spacing w:line="340" w:lineRule="exact"/>
              <w:jc w:val="center"/>
              <w:rPr>
                <w:rFonts w:ascii="宋体" w:hAnsi="宋体"/>
                <w:kern w:val="0"/>
                <w:szCs w:val="21"/>
              </w:rPr>
            </w:pPr>
            <w:r>
              <w:rPr>
                <w:rFonts w:ascii="宋体" w:hAnsi="宋体" w:hint="eastAsia"/>
                <w:kern w:val="0"/>
                <w:szCs w:val="21"/>
              </w:rPr>
              <w:t>訾</w:t>
            </w:r>
            <w:r>
              <w:rPr>
                <w:rFonts w:ascii="宋体" w:hAnsi="宋体" w:hint="eastAsia"/>
                <w:kern w:val="0"/>
                <w:szCs w:val="21"/>
              </w:rPr>
              <w:t xml:space="preserve">  </w:t>
            </w:r>
            <w:r>
              <w:rPr>
                <w:rFonts w:ascii="宋体" w:hAnsi="宋体" w:hint="eastAsia"/>
                <w:kern w:val="0"/>
                <w:szCs w:val="21"/>
              </w:rPr>
              <w:t>斌</w:t>
            </w:r>
          </w:p>
          <w:p w:rsidR="006B73CC" w:rsidRDefault="00D6326D">
            <w:pPr>
              <w:widowControl/>
              <w:spacing w:line="340" w:lineRule="exact"/>
              <w:jc w:val="center"/>
              <w:rPr>
                <w:rFonts w:ascii="宋体" w:hAnsi="宋体"/>
                <w:kern w:val="0"/>
                <w:szCs w:val="21"/>
              </w:rPr>
            </w:pPr>
            <w:r>
              <w:rPr>
                <w:rFonts w:ascii="宋体" w:hAnsi="宋体" w:hint="eastAsia"/>
                <w:kern w:val="0"/>
                <w:szCs w:val="21"/>
              </w:rPr>
              <w:t>胡笑旋</w:t>
            </w:r>
          </w:p>
          <w:p w:rsidR="006B73CC" w:rsidRDefault="00D6326D">
            <w:pPr>
              <w:widowControl/>
              <w:spacing w:line="340" w:lineRule="exact"/>
              <w:jc w:val="center"/>
              <w:rPr>
                <w:rFonts w:ascii="宋体" w:hAnsi="宋体"/>
                <w:kern w:val="0"/>
                <w:szCs w:val="21"/>
              </w:rPr>
            </w:pPr>
            <w:r>
              <w:rPr>
                <w:rFonts w:ascii="宋体" w:hAnsi="宋体" w:hint="eastAsia"/>
                <w:kern w:val="0"/>
                <w:szCs w:val="21"/>
              </w:rPr>
              <w:t>张</w:t>
            </w:r>
            <w:r>
              <w:rPr>
                <w:rFonts w:ascii="宋体" w:hAnsi="宋体" w:hint="eastAsia"/>
                <w:kern w:val="0"/>
                <w:szCs w:val="21"/>
              </w:rPr>
              <w:t xml:space="preserve">  </w:t>
            </w:r>
            <w:r>
              <w:rPr>
                <w:rFonts w:ascii="宋体" w:hAnsi="宋体" w:hint="eastAsia"/>
                <w:kern w:val="0"/>
                <w:szCs w:val="21"/>
              </w:rPr>
              <w:t>宝</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档案馆</w:t>
            </w:r>
          </w:p>
          <w:p w:rsidR="006B73CC" w:rsidRDefault="00D6326D">
            <w:pPr>
              <w:widowControl/>
              <w:spacing w:line="340" w:lineRule="exact"/>
              <w:jc w:val="center"/>
              <w:rPr>
                <w:rFonts w:ascii="宋体" w:hAnsi="宋体"/>
                <w:kern w:val="0"/>
                <w:szCs w:val="21"/>
              </w:rPr>
            </w:pPr>
            <w:r>
              <w:rPr>
                <w:rFonts w:ascii="宋体" w:hAnsi="宋体" w:hint="eastAsia"/>
                <w:kern w:val="0"/>
                <w:szCs w:val="21"/>
              </w:rPr>
              <w:t>学报杂志社</w:t>
            </w:r>
          </w:p>
          <w:p w:rsidR="006B73CC" w:rsidRDefault="00D6326D">
            <w:pPr>
              <w:widowControl/>
              <w:spacing w:line="340" w:lineRule="exact"/>
              <w:jc w:val="center"/>
              <w:rPr>
                <w:rFonts w:ascii="宋体" w:hAnsi="宋体"/>
                <w:kern w:val="0"/>
                <w:szCs w:val="21"/>
              </w:rPr>
            </w:pPr>
            <w:r>
              <w:rPr>
                <w:rFonts w:ascii="宋体" w:hAnsi="宋体" w:hint="eastAsia"/>
                <w:kern w:val="0"/>
                <w:szCs w:val="21"/>
              </w:rPr>
              <w:t>专职科研机构</w:t>
            </w:r>
          </w:p>
          <w:p w:rsidR="006B73CC" w:rsidRDefault="00D6326D">
            <w:pPr>
              <w:widowControl/>
              <w:spacing w:line="340" w:lineRule="exact"/>
              <w:jc w:val="center"/>
              <w:rPr>
                <w:rFonts w:ascii="宋体" w:hAnsi="宋体"/>
                <w:kern w:val="0"/>
                <w:szCs w:val="21"/>
              </w:rPr>
            </w:pPr>
            <w:r>
              <w:rPr>
                <w:rFonts w:ascii="宋体" w:hAnsi="宋体" w:hint="eastAsia"/>
                <w:kern w:val="0"/>
                <w:szCs w:val="21"/>
              </w:rPr>
              <w:t>继续教育学院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25</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深化对外交流与合作。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16</w:t>
            </w:r>
            <w:r>
              <w:rPr>
                <w:rFonts w:ascii="宋体" w:hAnsi="宋体" w:cs="宋体" w:hint="eastAsia"/>
                <w:szCs w:val="21"/>
              </w:rPr>
              <w:t>8</w:t>
            </w:r>
            <w:r>
              <w:rPr>
                <w:rFonts w:ascii="宋体" w:hAnsi="宋体" w:cs="宋体" w:hint="eastAsia"/>
                <w:szCs w:val="21"/>
              </w:rPr>
              <w:t>）加强与世界知名高校、区域全面经济伙伴关系协定国家和“一带一路”沿线国家高校开展特色学生联合培养或中外合作办学项目。</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檀结庆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国际事务处</w:t>
            </w:r>
          </w:p>
          <w:p w:rsidR="006B73CC" w:rsidRDefault="00D6326D">
            <w:pPr>
              <w:widowControl/>
              <w:spacing w:line="340" w:lineRule="exact"/>
              <w:jc w:val="center"/>
              <w:rPr>
                <w:rFonts w:ascii="宋体" w:hAnsi="宋体" w:cs="宋体"/>
                <w:szCs w:val="21"/>
              </w:rPr>
            </w:pPr>
            <w:r>
              <w:rPr>
                <w:rFonts w:hint="eastAsia"/>
              </w:rPr>
              <w:t>（港澳台事务办公室）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69</w:t>
            </w:r>
            <w:r>
              <w:rPr>
                <w:rFonts w:ascii="宋体" w:hAnsi="宋体" w:cs="宋体" w:hint="eastAsia"/>
                <w:szCs w:val="21"/>
              </w:rPr>
              <w:t>）制定国际科学技术研究合作专项计划，推进高水平实质性国际科技合作。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檀结庆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国际事务处</w:t>
            </w:r>
          </w:p>
          <w:p w:rsidR="006B73CC" w:rsidRDefault="00D6326D">
            <w:pPr>
              <w:widowControl/>
              <w:spacing w:line="340" w:lineRule="exact"/>
              <w:jc w:val="center"/>
              <w:rPr>
                <w:rFonts w:ascii="宋体" w:hAnsi="宋体" w:cs="宋体"/>
                <w:szCs w:val="21"/>
              </w:rPr>
            </w:pPr>
            <w:r>
              <w:rPr>
                <w:rFonts w:hint="eastAsia"/>
              </w:rPr>
              <w:t>（港澳台事务办公室）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科研院</w:t>
            </w:r>
          </w:p>
          <w:p w:rsidR="006B73CC" w:rsidRDefault="00D6326D">
            <w:pPr>
              <w:widowControl/>
              <w:spacing w:line="340" w:lineRule="exact"/>
              <w:jc w:val="center"/>
              <w:rPr>
                <w:rFonts w:ascii="宋体" w:hAnsi="宋体" w:cs="宋体"/>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70</w:t>
            </w:r>
            <w:r>
              <w:rPr>
                <w:rFonts w:ascii="宋体" w:hAnsi="宋体" w:cs="宋体" w:hint="eastAsia"/>
                <w:szCs w:val="21"/>
              </w:rPr>
              <w:t>）积极做好第一批“教育对外开放旗舰学院”的遴选立项，提升国际合作层次与成效。</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檀结庆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国际事务处</w:t>
            </w:r>
          </w:p>
          <w:p w:rsidR="006B73CC" w:rsidRDefault="00D6326D">
            <w:pPr>
              <w:widowControl/>
              <w:spacing w:line="340" w:lineRule="exact"/>
              <w:jc w:val="center"/>
              <w:rPr>
                <w:rFonts w:ascii="宋体" w:hAnsi="宋体" w:cs="宋体"/>
                <w:szCs w:val="21"/>
              </w:rPr>
            </w:pPr>
            <w:r>
              <w:rPr>
                <w:rFonts w:hint="eastAsia"/>
              </w:rPr>
              <w:t>（港澳台事务办公室）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ascii="宋体" w:hAnsi="宋体" w:cs="宋体" w:hint="eastAsia"/>
                <w:szCs w:val="21"/>
              </w:rPr>
              <w:t>各学院</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71</w:t>
            </w:r>
            <w:r>
              <w:rPr>
                <w:rFonts w:ascii="宋体" w:hAnsi="宋体" w:cs="宋体" w:hint="eastAsia"/>
                <w:szCs w:val="21"/>
              </w:rPr>
              <w:t>）继续做好各类中外（境外）合作办学项目、联合培养项目和中短期交流学习项目。</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檀结庆</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国际事务处</w:t>
            </w:r>
          </w:p>
          <w:p w:rsidR="006B73CC" w:rsidRDefault="00D6326D">
            <w:pPr>
              <w:widowControl/>
              <w:spacing w:line="340" w:lineRule="exact"/>
              <w:jc w:val="center"/>
              <w:rPr>
                <w:rFonts w:ascii="宋体" w:hAnsi="宋体" w:cs="宋体"/>
                <w:szCs w:val="21"/>
              </w:rPr>
            </w:pPr>
            <w:r>
              <w:rPr>
                <w:rFonts w:hint="eastAsia"/>
              </w:rPr>
              <w:t>（港澳台事务办公室）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72</w:t>
            </w:r>
            <w:r>
              <w:rPr>
                <w:rFonts w:ascii="宋体" w:hAnsi="宋体" w:cs="宋体" w:hint="eastAsia"/>
                <w:szCs w:val="21"/>
              </w:rPr>
              <w:t>）优化留学生生源结构和层次，打造留学重点项目和精品工程，大力推进全英文授课课程和全英文授课专业建设。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韩江洪</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ascii="宋体" w:hAnsi="宋体" w:cs="宋体" w:hint="eastAsia"/>
                <w:szCs w:val="21"/>
              </w:rPr>
              <w:t>国际教育学院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73</w:t>
            </w:r>
            <w:r>
              <w:rPr>
                <w:rFonts w:ascii="宋体" w:hAnsi="宋体" w:cs="宋体" w:hint="eastAsia"/>
                <w:szCs w:val="21"/>
              </w:rPr>
              <w:t>）举办国际学生青年论坛，建设中外人文交流人才培养基地、区域和国别研究中心。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韩江洪</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ascii="宋体" w:hAnsi="宋体" w:cs="宋体" w:hint="eastAsia"/>
                <w:szCs w:val="21"/>
              </w:rPr>
              <w:t>国际教育学院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left"/>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74</w:t>
            </w:r>
            <w:r>
              <w:rPr>
                <w:rFonts w:ascii="宋体" w:hAnsi="宋体" w:cs="宋体" w:hint="eastAsia"/>
                <w:szCs w:val="21"/>
              </w:rPr>
              <w:t>）做好对口支援北方民族大学、新疆农业大学、河池学院工作。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p w:rsidR="006B73CC" w:rsidRDefault="00D6326D">
            <w:pPr>
              <w:widowControl/>
              <w:spacing w:line="340" w:lineRule="exact"/>
              <w:jc w:val="center"/>
              <w:rPr>
                <w:rFonts w:ascii="宋体" w:hAnsi="宋体"/>
                <w:kern w:val="0"/>
                <w:szCs w:val="21"/>
              </w:rPr>
            </w:pPr>
            <w:r>
              <w:rPr>
                <w:rFonts w:ascii="宋体" w:hAnsi="宋体" w:hint="eastAsia"/>
                <w:kern w:val="0"/>
                <w:szCs w:val="21"/>
              </w:rPr>
              <w:t>李晓玲</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ascii="宋体" w:hAnsi="宋体" w:cs="宋体" w:hint="eastAsia"/>
                <w:szCs w:val="21"/>
              </w:rPr>
              <w:t>党政办公室</w:t>
            </w:r>
          </w:p>
          <w:p w:rsidR="006B73CC" w:rsidRDefault="00D6326D">
            <w:pPr>
              <w:widowControl/>
              <w:spacing w:line="340" w:lineRule="exact"/>
              <w:jc w:val="center"/>
              <w:rPr>
                <w:rFonts w:ascii="宋体" w:hAnsi="宋体" w:cs="宋体"/>
                <w:szCs w:val="21"/>
              </w:rPr>
            </w:pPr>
            <w:r>
              <w:rPr>
                <w:rFonts w:ascii="宋体" w:hAnsi="宋体" w:cs="宋体" w:hint="eastAsia"/>
                <w:szCs w:val="21"/>
              </w:rPr>
              <w:t>（发展规划办公室）</w:t>
            </w:r>
          </w:p>
          <w:p w:rsidR="006B73CC" w:rsidRDefault="00D6326D">
            <w:pPr>
              <w:widowControl/>
              <w:spacing w:line="340" w:lineRule="exact"/>
              <w:jc w:val="center"/>
              <w:rPr>
                <w:rFonts w:ascii="宋体" w:hAnsi="宋体" w:cs="宋体"/>
                <w:szCs w:val="21"/>
              </w:rPr>
            </w:pPr>
            <w:r>
              <w:rPr>
                <w:rFonts w:ascii="宋体" w:hAnsi="宋体" w:cs="宋体" w:hint="eastAsia"/>
                <w:szCs w:val="21"/>
              </w:rPr>
              <w:t>党委离退休工作部（处）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cs="宋体"/>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lastRenderedPageBreak/>
              <w:t>26</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加强校友会、基金会工作。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75</w:t>
            </w:r>
            <w:r>
              <w:rPr>
                <w:rFonts w:ascii="宋体" w:hAnsi="宋体" w:cs="宋体" w:hint="eastAsia"/>
                <w:szCs w:val="21"/>
              </w:rPr>
              <w:t>）深入落实校院两级统筹协调的校友工作机制，充分发挥学院在校友会、基金会工作中的基础性作用。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丁兆罡</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校友会办公室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17</w:t>
            </w:r>
            <w:r>
              <w:rPr>
                <w:rFonts w:ascii="宋体" w:hAnsi="宋体" w:cs="宋体" w:hint="eastAsia"/>
                <w:szCs w:val="21"/>
              </w:rPr>
              <w:t>6</w:t>
            </w:r>
            <w:r>
              <w:rPr>
                <w:rFonts w:ascii="宋体" w:hAnsi="宋体" w:cs="宋体" w:hint="eastAsia"/>
                <w:szCs w:val="21"/>
              </w:rPr>
              <w:t>）继续深化校友组织建设，鼓励成立区域校友组织及行业校友会，指导各地校友会依法合规开展活动。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丁兆罡</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校友会办公室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17</w:t>
            </w:r>
            <w:r>
              <w:rPr>
                <w:rFonts w:ascii="宋体" w:hAnsi="宋体" w:cs="宋体" w:hint="eastAsia"/>
                <w:szCs w:val="21"/>
              </w:rPr>
              <w:t>7</w:t>
            </w:r>
            <w:r>
              <w:rPr>
                <w:rFonts w:ascii="宋体" w:hAnsi="宋体" w:cs="宋体" w:hint="eastAsia"/>
                <w:szCs w:val="21"/>
              </w:rPr>
              <w:t>）继续推进部分地区校友会换届。</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丁兆罡</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校友会办公室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各教学实体</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17</w:t>
            </w:r>
            <w:r>
              <w:rPr>
                <w:rFonts w:ascii="宋体" w:hAnsi="宋体" w:cs="宋体" w:hint="eastAsia"/>
                <w:szCs w:val="21"/>
              </w:rPr>
              <w:t>8</w:t>
            </w:r>
            <w:r>
              <w:rPr>
                <w:rFonts w:ascii="宋体" w:hAnsi="宋体" w:cs="宋体" w:hint="eastAsia"/>
                <w:szCs w:val="21"/>
              </w:rPr>
              <w:t>）创新校友工作形式，完善校友信息库建设，探索学校与校友间互利互惠、合作共赢的合作机制。</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丁兆罡</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校友会办公室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各教学实体</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79</w:t>
            </w:r>
            <w:r>
              <w:rPr>
                <w:rFonts w:ascii="宋体" w:hAnsi="宋体" w:cs="宋体" w:hint="eastAsia"/>
                <w:szCs w:val="21"/>
              </w:rPr>
              <w:t>）提高基金会的运作质量和效益，助推学校事业发展。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丁兆罡</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校友会办公室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hint="eastAsia"/>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76"/>
          <w:tblHeader/>
          <w:jc w:val="center"/>
        </w:trPr>
        <w:tc>
          <w:tcPr>
            <w:tcW w:w="15080" w:type="dxa"/>
            <w:gridSpan w:val="7"/>
            <w:vAlign w:val="center"/>
          </w:tcPr>
          <w:p w:rsidR="006B73CC" w:rsidRDefault="00D6326D">
            <w:pPr>
              <w:widowControl/>
              <w:spacing w:line="340" w:lineRule="exact"/>
              <w:jc w:val="left"/>
              <w:rPr>
                <w:rFonts w:ascii="宋体" w:hAnsi="宋体" w:cs="宋体"/>
                <w:b/>
                <w:kern w:val="0"/>
                <w:sz w:val="24"/>
              </w:rPr>
            </w:pPr>
            <w:r>
              <w:rPr>
                <w:rFonts w:ascii="宋体" w:hAnsi="宋体" w:cs="宋体" w:hint="eastAsia"/>
                <w:b/>
                <w:kern w:val="0"/>
                <w:sz w:val="28"/>
                <w:szCs w:val="28"/>
              </w:rPr>
              <w:t>六、汇聚推动学校发展的磅礴力量</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27</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深化校园文化建设。</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80</w:t>
            </w:r>
            <w:r>
              <w:rPr>
                <w:rFonts w:ascii="宋体" w:hAnsi="宋体" w:cs="宋体" w:hint="eastAsia"/>
                <w:szCs w:val="21"/>
              </w:rPr>
              <w:t>）持续推进文明校园建设，不断巩固“爱国爱校、笃学问道、团结合作、尽己奉献、追求一流”的校园文化和人文环境，形成文明和谐的校园文化氛围。</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81</w:t>
            </w:r>
            <w:r>
              <w:rPr>
                <w:rFonts w:ascii="宋体" w:hAnsi="宋体" w:cs="宋体" w:hint="eastAsia"/>
                <w:szCs w:val="21"/>
              </w:rPr>
              <w:t>）深入挖掘校史校训的丰富内涵，强化校训、校歌、校史的育人功能，营造文化育人的校园环境。</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p w:rsidR="006B73CC" w:rsidRDefault="00D6326D">
            <w:pPr>
              <w:widowControl/>
              <w:spacing w:line="340" w:lineRule="exact"/>
              <w:jc w:val="center"/>
              <w:rPr>
                <w:rFonts w:ascii="宋体" w:hAnsi="宋体"/>
                <w:kern w:val="0"/>
                <w:szCs w:val="21"/>
              </w:rPr>
            </w:pPr>
            <w:r>
              <w:rPr>
                <w:rFonts w:ascii="宋体" w:hAnsi="宋体" w:hint="eastAsia"/>
                <w:kern w:val="0"/>
                <w:szCs w:val="21"/>
              </w:rPr>
              <w:t>严福平</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党委宣传部</w:t>
            </w:r>
          </w:p>
          <w:p w:rsidR="006B73CC" w:rsidRDefault="00D6326D">
            <w:pPr>
              <w:widowControl/>
              <w:spacing w:line="340" w:lineRule="exact"/>
              <w:jc w:val="center"/>
              <w:rPr>
                <w:rFonts w:ascii="宋体" w:hAnsi="宋体"/>
                <w:kern w:val="0"/>
                <w:szCs w:val="21"/>
              </w:rPr>
            </w:pPr>
            <w:r>
              <w:rPr>
                <w:rFonts w:ascii="宋体" w:hAnsi="宋体" w:hint="eastAsia"/>
                <w:kern w:val="0"/>
                <w:szCs w:val="21"/>
              </w:rPr>
              <w:t>党政办公室</w:t>
            </w:r>
          </w:p>
          <w:p w:rsidR="006B73CC" w:rsidRDefault="00D6326D">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82</w:t>
            </w:r>
            <w:r>
              <w:rPr>
                <w:rFonts w:ascii="宋体" w:hAnsi="宋体" w:cs="宋体" w:hint="eastAsia"/>
                <w:szCs w:val="21"/>
              </w:rPr>
              <w:t>）持续深入开展“礼敬中华优秀文化传统”活动，弘扬中华优秀传统文化。</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钟小要南国君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83</w:t>
            </w:r>
            <w:r>
              <w:rPr>
                <w:rFonts w:ascii="宋体" w:hAnsi="宋体" w:cs="宋体" w:hint="eastAsia"/>
                <w:szCs w:val="21"/>
              </w:rPr>
              <w:t>）持续打造“斛兵文化大讲堂”等文化品牌。</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84</w:t>
            </w:r>
            <w:r>
              <w:rPr>
                <w:rFonts w:ascii="宋体" w:hAnsi="宋体" w:cs="宋体" w:hint="eastAsia"/>
                <w:szCs w:val="21"/>
              </w:rPr>
              <w:t>）深入推进重大新闻选题运行机制和融媒体中心建设，立体化展现学校各项事业发展的新举措新成效。</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85</w:t>
            </w:r>
            <w:r>
              <w:rPr>
                <w:rFonts w:ascii="宋体" w:hAnsi="宋体" w:cs="宋体" w:hint="eastAsia"/>
                <w:szCs w:val="21"/>
              </w:rPr>
              <w:t>）进一步强化在中央、省级主流媒体的报道力度和深度，不断提升学校对外宣传的质量和层次。</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南国君</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党委宣传部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lastRenderedPageBreak/>
              <w:t>28</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推进新时代统战工作。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86</w:t>
            </w:r>
            <w:r>
              <w:rPr>
                <w:rFonts w:ascii="宋体" w:hAnsi="宋体" w:cs="宋体" w:hint="eastAsia"/>
                <w:szCs w:val="21"/>
              </w:rPr>
              <w:t>）认真做好各民主党派和统战团体的增选、换届工作，加强对党外代表人士的培养力度，不断完善党外代表人士（党外干部）数据库建设，加强对党外代表人士的综合评价。</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赵恩秀</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11</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87</w:t>
            </w:r>
            <w:r>
              <w:rPr>
                <w:rFonts w:ascii="宋体" w:hAnsi="宋体" w:cs="宋体" w:hint="eastAsia"/>
                <w:szCs w:val="21"/>
              </w:rPr>
              <w:t>）支持各民主党派基层组织加强自身建设，鼓励支持党外代表人士双岗建功、参政议政。</w:t>
            </w:r>
          </w:p>
        </w:tc>
        <w:tc>
          <w:tcPr>
            <w:tcW w:w="948" w:type="dxa"/>
            <w:tcBorders>
              <w:top w:val="single" w:sz="4" w:space="0" w:color="auto"/>
              <w:bottom w:val="single" w:sz="4" w:space="0" w:color="auto"/>
            </w:tcBorders>
            <w:vAlign w:val="center"/>
          </w:tcPr>
          <w:p w:rsidR="006B73CC" w:rsidRDefault="00D6326D">
            <w:pPr>
              <w:jc w:val="center"/>
            </w:pPr>
            <w:r>
              <w:rPr>
                <w:rFonts w:ascii="宋体" w:hAnsi="宋体" w:hint="eastAsia"/>
                <w:kern w:val="0"/>
                <w:szCs w:val="21"/>
              </w:rPr>
              <w:t>赵恩秀</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w:t>
            </w:r>
            <w:r>
              <w:rPr>
                <w:rFonts w:hint="eastAsia"/>
              </w:rPr>
              <w:t>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18</w:t>
            </w:r>
            <w:r>
              <w:rPr>
                <w:rFonts w:ascii="宋体" w:hAnsi="宋体" w:cs="宋体" w:hint="eastAsia"/>
                <w:szCs w:val="21"/>
              </w:rPr>
              <w:t>8</w:t>
            </w:r>
            <w:r>
              <w:rPr>
                <w:rFonts w:ascii="宋体" w:hAnsi="宋体" w:cs="宋体" w:hint="eastAsia"/>
                <w:szCs w:val="21"/>
              </w:rPr>
              <w:t>）认真落实党的侨务政策和民族宗教政策，做好校侨联工作。</w:t>
            </w:r>
          </w:p>
        </w:tc>
        <w:tc>
          <w:tcPr>
            <w:tcW w:w="948" w:type="dxa"/>
            <w:tcBorders>
              <w:top w:val="single" w:sz="4" w:space="0" w:color="auto"/>
              <w:bottom w:val="single" w:sz="4" w:space="0" w:color="auto"/>
            </w:tcBorders>
            <w:vAlign w:val="center"/>
          </w:tcPr>
          <w:p w:rsidR="006B73CC" w:rsidRDefault="00D6326D">
            <w:pPr>
              <w:jc w:val="center"/>
            </w:pPr>
            <w:r>
              <w:rPr>
                <w:rFonts w:ascii="宋体" w:hAnsi="宋体" w:hint="eastAsia"/>
                <w:kern w:val="0"/>
                <w:szCs w:val="21"/>
              </w:rPr>
              <w:t>赵恩秀</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11</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89</w:t>
            </w:r>
            <w:r>
              <w:rPr>
                <w:rFonts w:ascii="宋体" w:hAnsi="宋体" w:cs="宋体" w:hint="eastAsia"/>
                <w:szCs w:val="21"/>
              </w:rPr>
              <w:t>）搭建有效平台，开展特色活动，巩固同心同向的思想政治基础。</w:t>
            </w:r>
          </w:p>
        </w:tc>
        <w:tc>
          <w:tcPr>
            <w:tcW w:w="948" w:type="dxa"/>
            <w:tcBorders>
              <w:top w:val="single" w:sz="4" w:space="0" w:color="auto"/>
              <w:bottom w:val="single" w:sz="4" w:space="0" w:color="auto"/>
            </w:tcBorders>
            <w:vAlign w:val="center"/>
          </w:tcPr>
          <w:p w:rsidR="006B73CC" w:rsidRDefault="00D6326D">
            <w:pPr>
              <w:jc w:val="center"/>
            </w:pPr>
            <w:r>
              <w:rPr>
                <w:rFonts w:ascii="宋体" w:hAnsi="宋体" w:hint="eastAsia"/>
                <w:kern w:val="0"/>
                <w:szCs w:val="21"/>
              </w:rPr>
              <w:t>赵恩秀</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11</w:t>
            </w:r>
            <w:r>
              <w:rPr>
                <w:rFonts w:hint="eastAsia"/>
              </w:rPr>
              <w:t>月</w:t>
            </w:r>
          </w:p>
        </w:tc>
      </w:tr>
      <w:tr w:rsidR="006B73CC">
        <w:trPr>
          <w:trHeight w:val="57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90</w:t>
            </w:r>
            <w:r>
              <w:rPr>
                <w:rFonts w:ascii="宋体" w:hAnsi="宋体" w:cs="宋体" w:hint="eastAsia"/>
                <w:szCs w:val="21"/>
              </w:rPr>
              <w:t>）认真开展新时代高校统战理论和实践工作研究，提高统战工作科学化水平。</w:t>
            </w:r>
          </w:p>
        </w:tc>
        <w:tc>
          <w:tcPr>
            <w:tcW w:w="948" w:type="dxa"/>
            <w:tcBorders>
              <w:top w:val="single" w:sz="4" w:space="0" w:color="auto"/>
              <w:bottom w:val="single" w:sz="4" w:space="0" w:color="auto"/>
            </w:tcBorders>
            <w:vAlign w:val="center"/>
          </w:tcPr>
          <w:p w:rsidR="006B73CC" w:rsidRDefault="00D6326D">
            <w:pPr>
              <w:jc w:val="center"/>
            </w:pPr>
            <w:r>
              <w:rPr>
                <w:rFonts w:ascii="宋体" w:hAnsi="宋体" w:hint="eastAsia"/>
                <w:kern w:val="0"/>
                <w:szCs w:val="21"/>
              </w:rPr>
              <w:t>赵恩秀</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党委统战部</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w:t>
            </w:r>
            <w:r>
              <w:rPr>
                <w:rFonts w:hint="eastAsia"/>
              </w:rPr>
              <w:t>2</w:t>
            </w:r>
            <w:r>
              <w:rPr>
                <w:rFonts w:hint="eastAsia"/>
              </w:rPr>
              <w:t>月</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29</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用心用情做好离退休工作。</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91</w:t>
            </w:r>
            <w:r>
              <w:rPr>
                <w:rFonts w:ascii="宋体" w:hAnsi="宋体" w:cs="宋体" w:hint="eastAsia"/>
                <w:szCs w:val="21"/>
              </w:rPr>
              <w:t>）深入推进阳光工作理念，探索新形势下加强和改进离退休工作的新形式、新方法。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李晓玲</w:t>
            </w:r>
          </w:p>
          <w:p w:rsidR="006B73CC" w:rsidRDefault="00D6326D">
            <w:pPr>
              <w:widowControl/>
              <w:spacing w:line="340" w:lineRule="exact"/>
              <w:jc w:val="center"/>
              <w:rPr>
                <w:rFonts w:ascii="宋体" w:hAnsi="宋体"/>
                <w:kern w:val="0"/>
                <w:szCs w:val="21"/>
              </w:rPr>
            </w:pPr>
            <w:r>
              <w:rPr>
                <w:rFonts w:ascii="宋体" w:hAnsi="宋体" w:hint="eastAsia"/>
                <w:kern w:val="0"/>
                <w:szCs w:val="21"/>
              </w:rPr>
              <w:t>白修山</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92</w:t>
            </w:r>
            <w:r>
              <w:rPr>
                <w:rFonts w:ascii="宋体" w:hAnsi="宋体" w:cs="宋体" w:hint="eastAsia"/>
                <w:szCs w:val="21"/>
              </w:rPr>
              <w:t>）深化管理改革，用心用情、精准服务，举办学雷锋献爱心、重阳节送健康等特色活动。</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李晓玲</w:t>
            </w:r>
          </w:p>
          <w:p w:rsidR="006B73CC" w:rsidRDefault="00D6326D">
            <w:pPr>
              <w:widowControl/>
              <w:spacing w:line="340" w:lineRule="exact"/>
              <w:jc w:val="center"/>
              <w:rPr>
                <w:rFonts w:ascii="宋体" w:hAnsi="宋体"/>
                <w:kern w:val="0"/>
                <w:szCs w:val="21"/>
              </w:rPr>
            </w:pPr>
            <w:r>
              <w:rPr>
                <w:rFonts w:ascii="宋体" w:hAnsi="宋体" w:hint="eastAsia"/>
                <w:kern w:val="0"/>
                <w:szCs w:val="21"/>
              </w:rPr>
              <w:t>白修山</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93</w:t>
            </w:r>
            <w:r>
              <w:rPr>
                <w:rFonts w:ascii="宋体" w:hAnsi="宋体" w:cs="宋体" w:hint="eastAsia"/>
                <w:szCs w:val="21"/>
              </w:rPr>
              <w:t>）继续秉承“老有所学、老有所为、老有所乐”的办学宗旨，加强学校老年大学建设。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李晓玲白修山</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497"/>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97</w:t>
            </w:r>
            <w:r>
              <w:rPr>
                <w:rFonts w:ascii="宋体" w:hAnsi="宋体" w:cs="宋体" w:hint="eastAsia"/>
                <w:szCs w:val="21"/>
              </w:rPr>
              <w:t>）推进新时代关工委建设，发挥离退休职工正能量。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李晓玲白修山</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99"/>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t>30</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充分发挥群团组织等作用。</w:t>
            </w:r>
          </w:p>
        </w:tc>
        <w:tc>
          <w:tcPr>
            <w:tcW w:w="6556" w:type="dxa"/>
            <w:tcBorders>
              <w:top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95</w:t>
            </w:r>
            <w:r>
              <w:rPr>
                <w:rFonts w:ascii="宋体" w:hAnsi="宋体" w:cs="宋体" w:hint="eastAsia"/>
                <w:szCs w:val="21"/>
              </w:rPr>
              <w:t>）围绕中心、服务大局，忠实履行教代会职权和工会职能，更好地服务教职工。</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胡兴祥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校工会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Theme="minorEastAsia" w:eastAsiaTheme="minorEastAsia" w:hAnsiTheme="minorEastAsia" w:cstheme="minorEastAsia"/>
                <w:b/>
                <w:kern w:val="0"/>
                <w:sz w:val="24"/>
              </w:rPr>
            </w:pPr>
          </w:p>
        </w:tc>
        <w:tc>
          <w:tcPr>
            <w:tcW w:w="1180" w:type="dxa"/>
            <w:vMerge/>
            <w:vAlign w:val="center"/>
          </w:tcPr>
          <w:p w:rsidR="006B73CC" w:rsidRDefault="006B73CC">
            <w:pPr>
              <w:widowControl/>
              <w:spacing w:line="340" w:lineRule="exact"/>
              <w:jc w:val="center"/>
              <w:rPr>
                <w:rFonts w:asciiTheme="minorEastAsia" w:eastAsiaTheme="minorEastAsia" w:hAnsiTheme="minorEastAsia" w:cstheme="minorEastAsia"/>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19</w:t>
            </w:r>
            <w:r>
              <w:rPr>
                <w:rFonts w:ascii="宋体" w:hAnsi="宋体" w:cs="宋体" w:hint="eastAsia"/>
                <w:szCs w:val="21"/>
              </w:rPr>
              <w:t>6</w:t>
            </w:r>
            <w:r>
              <w:rPr>
                <w:rFonts w:ascii="宋体" w:hAnsi="宋体" w:cs="宋体" w:hint="eastAsia"/>
                <w:szCs w:val="21"/>
              </w:rPr>
              <w:t>）依法保障教职工对学校重大改革和师生重要利益事项的知情权、参与权和监督权，切实维护职工权益。</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胡兴祥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校工会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Theme="minorEastAsia" w:eastAsiaTheme="minorEastAsia" w:hAnsiTheme="minorEastAsia" w:cstheme="minorEastAsia"/>
                <w:b/>
                <w:kern w:val="0"/>
                <w:sz w:val="24"/>
              </w:rPr>
            </w:pPr>
          </w:p>
        </w:tc>
        <w:tc>
          <w:tcPr>
            <w:tcW w:w="1180" w:type="dxa"/>
            <w:vMerge/>
            <w:vAlign w:val="center"/>
          </w:tcPr>
          <w:p w:rsidR="006B73CC" w:rsidRDefault="006B73CC">
            <w:pPr>
              <w:widowControl/>
              <w:spacing w:line="340" w:lineRule="exact"/>
              <w:jc w:val="center"/>
              <w:rPr>
                <w:rFonts w:asciiTheme="minorEastAsia" w:eastAsiaTheme="minorEastAsia" w:hAnsiTheme="minorEastAsia" w:cstheme="minorEastAsia"/>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19</w:t>
            </w:r>
            <w:r>
              <w:rPr>
                <w:rFonts w:ascii="宋体" w:hAnsi="宋体" w:cs="宋体" w:hint="eastAsia"/>
                <w:szCs w:val="21"/>
              </w:rPr>
              <w:t>7</w:t>
            </w:r>
            <w:r>
              <w:rPr>
                <w:rFonts w:ascii="宋体" w:hAnsi="宋体" w:cs="宋体" w:hint="eastAsia"/>
                <w:szCs w:val="21"/>
              </w:rPr>
              <w:t>）积极选树劳动模范、道德模范、三八红旗手等先进典型，建设“劳模工作室”。</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胡兴祥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校工会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8</w:t>
            </w:r>
            <w:r>
              <w:rPr>
                <w:rFonts w:hint="eastAsia"/>
              </w:rPr>
              <w:t>月</w:t>
            </w:r>
          </w:p>
        </w:tc>
      </w:tr>
      <w:tr w:rsidR="006B73CC">
        <w:trPr>
          <w:trHeight w:val="662"/>
          <w:tblHeader/>
          <w:jc w:val="center"/>
        </w:trPr>
        <w:tc>
          <w:tcPr>
            <w:tcW w:w="722" w:type="dxa"/>
            <w:vMerge/>
            <w:vAlign w:val="center"/>
          </w:tcPr>
          <w:p w:rsidR="006B73CC" w:rsidRDefault="006B73CC">
            <w:pPr>
              <w:widowControl/>
              <w:spacing w:line="340" w:lineRule="exact"/>
              <w:jc w:val="center"/>
              <w:rPr>
                <w:rFonts w:asciiTheme="minorEastAsia" w:eastAsiaTheme="minorEastAsia" w:hAnsiTheme="minorEastAsia" w:cstheme="minorEastAsia"/>
                <w:b/>
                <w:kern w:val="0"/>
                <w:sz w:val="24"/>
              </w:rPr>
            </w:pPr>
          </w:p>
        </w:tc>
        <w:tc>
          <w:tcPr>
            <w:tcW w:w="1180" w:type="dxa"/>
            <w:vMerge/>
            <w:vAlign w:val="center"/>
          </w:tcPr>
          <w:p w:rsidR="006B73CC" w:rsidRDefault="006B73CC">
            <w:pPr>
              <w:widowControl/>
              <w:spacing w:line="340" w:lineRule="exact"/>
              <w:jc w:val="center"/>
              <w:rPr>
                <w:rFonts w:asciiTheme="minorEastAsia" w:eastAsiaTheme="minorEastAsia" w:hAnsiTheme="minorEastAsia" w:cstheme="minorEastAsia"/>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19</w:t>
            </w:r>
            <w:r>
              <w:rPr>
                <w:rFonts w:ascii="宋体" w:hAnsi="宋体" w:cs="宋体" w:hint="eastAsia"/>
                <w:szCs w:val="21"/>
              </w:rPr>
              <w:t>8</w:t>
            </w:r>
            <w:r>
              <w:rPr>
                <w:rFonts w:ascii="宋体" w:hAnsi="宋体" w:cs="宋体" w:hint="eastAsia"/>
                <w:szCs w:val="21"/>
              </w:rPr>
              <w:t>）巩固学生会（研究生会）改革成果，强化学生干部队伍思想建设和能力提升。</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钟小要</w:t>
            </w:r>
            <w:r>
              <w:rPr>
                <w:rFonts w:ascii="宋体" w:hAnsi="宋体" w:hint="eastAsia"/>
                <w:kern w:val="0"/>
                <w:szCs w:val="21"/>
              </w:rPr>
              <w:t>武国剑</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校团委</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18"/>
          <w:tblHeader/>
          <w:jc w:val="center"/>
        </w:trPr>
        <w:tc>
          <w:tcPr>
            <w:tcW w:w="722" w:type="dxa"/>
            <w:vMerge/>
            <w:vAlign w:val="center"/>
          </w:tcPr>
          <w:p w:rsidR="006B73CC" w:rsidRDefault="006B73CC">
            <w:pPr>
              <w:widowControl/>
              <w:spacing w:line="340" w:lineRule="exact"/>
              <w:jc w:val="center"/>
              <w:rPr>
                <w:rFonts w:asciiTheme="minorEastAsia" w:eastAsiaTheme="minorEastAsia" w:hAnsiTheme="minorEastAsia" w:cstheme="minorEastAsia"/>
                <w:b/>
                <w:kern w:val="0"/>
                <w:sz w:val="24"/>
              </w:rPr>
            </w:pPr>
          </w:p>
        </w:tc>
        <w:tc>
          <w:tcPr>
            <w:tcW w:w="1180" w:type="dxa"/>
            <w:vMerge/>
            <w:vAlign w:val="center"/>
          </w:tcPr>
          <w:p w:rsidR="006B73CC" w:rsidRDefault="006B73CC">
            <w:pPr>
              <w:widowControl/>
              <w:spacing w:line="340" w:lineRule="exact"/>
              <w:jc w:val="center"/>
              <w:rPr>
                <w:rFonts w:asciiTheme="minorEastAsia" w:eastAsiaTheme="minorEastAsia" w:hAnsiTheme="minorEastAsia" w:cstheme="minorEastAsia"/>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199</w:t>
            </w:r>
            <w:r>
              <w:rPr>
                <w:rFonts w:ascii="宋体" w:hAnsi="宋体" w:cs="宋体" w:hint="eastAsia"/>
                <w:szCs w:val="21"/>
              </w:rPr>
              <w:t>）优化社团管理运行模式，推进社团指导教师配备全覆盖，开创学生社团运行新局面。</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钟小要武国剑</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hint="eastAsia"/>
                <w:kern w:val="0"/>
                <w:szCs w:val="21"/>
              </w:rPr>
              <w:t>校团委</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511"/>
          <w:tblHeader/>
          <w:jc w:val="center"/>
        </w:trPr>
        <w:tc>
          <w:tcPr>
            <w:tcW w:w="722" w:type="dxa"/>
            <w:vMerge/>
            <w:vAlign w:val="center"/>
          </w:tcPr>
          <w:p w:rsidR="006B73CC" w:rsidRDefault="006B73CC">
            <w:pPr>
              <w:widowControl/>
              <w:spacing w:line="340" w:lineRule="exact"/>
              <w:jc w:val="center"/>
              <w:rPr>
                <w:rFonts w:asciiTheme="minorEastAsia" w:eastAsiaTheme="minorEastAsia" w:hAnsiTheme="minorEastAsia" w:cstheme="minorEastAsia"/>
                <w:b/>
                <w:kern w:val="0"/>
                <w:sz w:val="24"/>
              </w:rPr>
            </w:pPr>
          </w:p>
        </w:tc>
        <w:tc>
          <w:tcPr>
            <w:tcW w:w="1180" w:type="dxa"/>
            <w:vMerge/>
            <w:vAlign w:val="center"/>
          </w:tcPr>
          <w:p w:rsidR="006B73CC" w:rsidRDefault="006B73CC">
            <w:pPr>
              <w:widowControl/>
              <w:spacing w:line="340" w:lineRule="exact"/>
              <w:jc w:val="center"/>
              <w:rPr>
                <w:rFonts w:asciiTheme="minorEastAsia" w:eastAsiaTheme="minorEastAsia" w:hAnsiTheme="minorEastAsia" w:cstheme="minorEastAsia"/>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200</w:t>
            </w:r>
            <w:r>
              <w:rPr>
                <w:rFonts w:ascii="宋体" w:hAnsi="宋体" w:cs="宋体" w:hint="eastAsia"/>
                <w:szCs w:val="21"/>
              </w:rPr>
              <w:t>）持续加强大学生国旗护卫队建设，打造校园爱国主义教育阵地。</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武国剑</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校团委</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549"/>
          <w:tblHeader/>
          <w:jc w:val="center"/>
        </w:trPr>
        <w:tc>
          <w:tcPr>
            <w:tcW w:w="722" w:type="dxa"/>
            <w:vMerge/>
            <w:vAlign w:val="center"/>
          </w:tcPr>
          <w:p w:rsidR="006B73CC" w:rsidRDefault="006B73CC">
            <w:pPr>
              <w:widowControl/>
              <w:spacing w:line="340" w:lineRule="exact"/>
              <w:jc w:val="center"/>
              <w:rPr>
                <w:rFonts w:asciiTheme="minorEastAsia" w:eastAsiaTheme="minorEastAsia" w:hAnsiTheme="minorEastAsia" w:cstheme="minorEastAsia"/>
                <w:b/>
                <w:kern w:val="0"/>
                <w:sz w:val="24"/>
              </w:rPr>
            </w:pPr>
          </w:p>
        </w:tc>
        <w:tc>
          <w:tcPr>
            <w:tcW w:w="1180" w:type="dxa"/>
            <w:vMerge/>
            <w:vAlign w:val="center"/>
          </w:tcPr>
          <w:p w:rsidR="006B73CC" w:rsidRDefault="006B73CC">
            <w:pPr>
              <w:widowControl/>
              <w:spacing w:line="340" w:lineRule="exact"/>
              <w:jc w:val="center"/>
              <w:rPr>
                <w:rFonts w:asciiTheme="minorEastAsia" w:eastAsiaTheme="minorEastAsia" w:hAnsiTheme="minorEastAsia" w:cstheme="minorEastAsia"/>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201</w:t>
            </w:r>
            <w:r>
              <w:rPr>
                <w:rFonts w:ascii="宋体" w:hAnsi="宋体" w:cs="宋体" w:hint="eastAsia"/>
                <w:szCs w:val="21"/>
              </w:rPr>
              <w:t>）持续优化团属网络阵地管理，构建“五网合一”新媒体育人模式。</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武国剑</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校团委</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w:t>
            </w:r>
          </w:p>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786"/>
          <w:tblHeader/>
          <w:jc w:val="center"/>
        </w:trPr>
        <w:tc>
          <w:tcPr>
            <w:tcW w:w="15080" w:type="dxa"/>
            <w:gridSpan w:val="7"/>
            <w:vAlign w:val="center"/>
          </w:tcPr>
          <w:p w:rsidR="006B73CC" w:rsidRDefault="00D6326D">
            <w:pPr>
              <w:widowControl/>
              <w:spacing w:line="340" w:lineRule="exact"/>
              <w:jc w:val="left"/>
              <w:rPr>
                <w:rFonts w:ascii="宋体" w:hAnsi="宋体"/>
                <w:kern w:val="0"/>
                <w:szCs w:val="21"/>
              </w:rPr>
            </w:pPr>
            <w:r>
              <w:rPr>
                <w:rFonts w:ascii="宋体" w:hAnsi="宋体" w:cs="宋体" w:hint="eastAsia"/>
                <w:b/>
                <w:kern w:val="0"/>
                <w:sz w:val="28"/>
                <w:szCs w:val="28"/>
              </w:rPr>
              <w:t>七、积极服务国家及区域经济社会发展</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t>31</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加快科技成果转移转化。</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202</w:t>
            </w:r>
            <w:r>
              <w:rPr>
                <w:rFonts w:ascii="宋体" w:hAnsi="宋体" w:cs="宋体" w:hint="eastAsia"/>
                <w:szCs w:val="21"/>
              </w:rPr>
              <w:t>）面向产业行业共性、关键及重大需求，继续深化“企业出题、政府立题、高校解题、市场阅卷”需求传导型政产学研用“合工大模式”，推动在省内外多地创新性复制与推广。</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203</w:t>
            </w:r>
            <w:r>
              <w:rPr>
                <w:rFonts w:ascii="宋体" w:hAnsi="宋体" w:cs="宋体" w:hint="eastAsia"/>
                <w:szCs w:val="21"/>
              </w:rPr>
              <w:t>）持续做好技术转移分中心建设，加强产业引导资金项目的组织管理。</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204</w:t>
            </w:r>
            <w:r>
              <w:rPr>
                <w:rFonts w:ascii="宋体" w:hAnsi="宋体" w:cs="宋体" w:hint="eastAsia"/>
                <w:szCs w:val="21"/>
              </w:rPr>
              <w:t>）聚焦国家和行业区域重大需求，深化政产学研合作全方位、深层次、内涵式发展，推动科技成果高效转化，让学校成为区域经济转型升级和技术革新的策源地。</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205</w:t>
            </w:r>
            <w:r>
              <w:rPr>
                <w:rFonts w:ascii="宋体" w:hAnsi="宋体" w:cs="宋体" w:hint="eastAsia"/>
                <w:szCs w:val="21"/>
              </w:rPr>
              <w:t>）积极推进知识产权试点高校建设工作，健全市场导向、社会资本参与、多要素深度融合的成果转化机制，提高专利转移转化率。</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206</w:t>
            </w:r>
            <w:r>
              <w:rPr>
                <w:rFonts w:ascii="宋体" w:hAnsi="宋体" w:cs="宋体" w:hint="eastAsia"/>
                <w:szCs w:val="21"/>
              </w:rPr>
              <w:t>）充分发挥智能制造技术研究院在科技成果转移转化中的重要作用，加快智能制造技术研究院省级科技企业孵化器、省级小微企业创业基地、省级中小企业服务示范平台的建设。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张晓安</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cs="宋体" w:hint="eastAsia"/>
                <w:szCs w:val="21"/>
              </w:rPr>
              <w:t>智能制造技术研究院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restart"/>
            <w:vAlign w:val="center"/>
          </w:tcPr>
          <w:p w:rsidR="006B73CC" w:rsidRDefault="00D6326D">
            <w:pPr>
              <w:widowControl/>
              <w:spacing w:line="340" w:lineRule="exact"/>
              <w:jc w:val="center"/>
              <w:rPr>
                <w:rFonts w:ascii="宋体" w:hAnsi="宋体" w:cs="宋体"/>
                <w:b/>
                <w:kern w:val="0"/>
                <w:sz w:val="24"/>
              </w:rPr>
            </w:pPr>
            <w:r>
              <w:rPr>
                <w:rFonts w:ascii="宋体" w:hAnsi="宋体" w:cs="宋体"/>
                <w:b/>
                <w:sz w:val="24"/>
              </w:rPr>
              <w:lastRenderedPageBreak/>
              <w:t>32</w:t>
            </w:r>
          </w:p>
        </w:tc>
        <w:tc>
          <w:tcPr>
            <w:tcW w:w="1180" w:type="dxa"/>
            <w:vMerge w:val="restart"/>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积极服务经济社会发展。</w:t>
            </w: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w:t>
            </w:r>
            <w:r>
              <w:rPr>
                <w:rFonts w:ascii="宋体" w:hAnsi="宋体" w:cs="宋体" w:hint="eastAsia"/>
                <w:szCs w:val="21"/>
              </w:rPr>
              <w:t>7</w:t>
            </w:r>
            <w:r>
              <w:rPr>
                <w:rFonts w:ascii="宋体" w:hAnsi="宋体" w:cs="宋体" w:hint="eastAsia"/>
                <w:szCs w:val="21"/>
              </w:rPr>
              <w:t>）充分发挥学校人才培养优势，为国家经济社会高质量发展提供人才支撑。</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陈翌庆</w:t>
            </w:r>
          </w:p>
          <w:p w:rsidR="006B73CC" w:rsidRDefault="00D6326D">
            <w:pPr>
              <w:widowControl/>
              <w:spacing w:line="340" w:lineRule="exact"/>
              <w:jc w:val="center"/>
              <w:rPr>
                <w:rFonts w:ascii="宋体" w:hAnsi="宋体"/>
                <w:kern w:val="0"/>
                <w:szCs w:val="21"/>
              </w:rPr>
            </w:pPr>
            <w:r>
              <w:rPr>
                <w:rFonts w:ascii="宋体" w:hAnsi="宋体" w:hint="eastAsia"/>
                <w:kern w:val="0"/>
                <w:szCs w:val="21"/>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本科生院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20</w:t>
            </w:r>
            <w:r>
              <w:rPr>
                <w:rFonts w:ascii="宋体" w:hAnsi="宋体" w:cs="宋体" w:hint="eastAsia"/>
                <w:szCs w:val="21"/>
              </w:rPr>
              <w:t>8</w:t>
            </w:r>
            <w:r>
              <w:rPr>
                <w:rFonts w:ascii="宋体" w:hAnsi="宋体" w:cs="宋体" w:hint="eastAsia"/>
                <w:szCs w:val="21"/>
              </w:rPr>
              <w:t>）实施“走出去”战略，密切与央企、国有大型企业、上市公司以及战略性新兴行业龙头企业联系，积极开展深度高效的产学研用合作。</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1220"/>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09</w:t>
            </w:r>
            <w:r>
              <w:rPr>
                <w:rFonts w:ascii="宋体" w:hAnsi="宋体" w:cs="宋体" w:hint="eastAsia"/>
                <w:szCs w:val="21"/>
              </w:rPr>
              <w:t>）加大安徽省内用人单位宣传力度，坚持以服务求发展、融入发展促发展，加强与安徽省地方政府、大中型企事业单位、行业等的联系，特别是结合安徽省新型支柱产业发展，努力为安徽省培养更多留得住、用得好的高水平人才。</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钟小要陈翌庆</w:t>
            </w:r>
          </w:p>
          <w:p w:rsidR="006B73CC" w:rsidRDefault="00D6326D">
            <w:pPr>
              <w:widowControl/>
              <w:spacing w:line="340" w:lineRule="exact"/>
              <w:jc w:val="center"/>
              <w:rPr>
                <w:rFonts w:ascii="宋体" w:hAnsi="宋体"/>
                <w:kern w:val="0"/>
                <w:szCs w:val="21"/>
              </w:rPr>
            </w:pPr>
            <w:r>
              <w:rPr>
                <w:rFonts w:ascii="宋体" w:hAnsi="宋体" w:hint="eastAsia"/>
                <w:kern w:val="0"/>
                <w:szCs w:val="21"/>
              </w:rPr>
              <w:t>刘心报</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党委学生工作部（处）本科生院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研究生院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12</w:t>
            </w:r>
            <w:r>
              <w:rPr>
                <w:rFonts w:hint="eastAsia"/>
              </w:rPr>
              <w:t>月</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10</w:t>
            </w:r>
            <w:r>
              <w:rPr>
                <w:rFonts w:ascii="宋体" w:hAnsi="宋体" w:cs="宋体" w:hint="eastAsia"/>
                <w:szCs w:val="21"/>
              </w:rPr>
              <w:t>）积极为安徽省十大新兴产业提供共性技术攻关。</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11</w:t>
            </w:r>
            <w:r>
              <w:rPr>
                <w:rFonts w:ascii="宋体" w:hAnsi="宋体" w:cs="宋体" w:hint="eastAsia"/>
                <w:szCs w:val="21"/>
              </w:rPr>
              <w:t>）重点服务合肥市“芯屏器合”“集终生智”产业，为合肥市战略性新兴产业发展提供强有力支撑。</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12</w:t>
            </w:r>
            <w:r>
              <w:rPr>
                <w:rFonts w:ascii="宋体" w:hAnsi="宋体" w:cs="宋体" w:hint="eastAsia"/>
                <w:szCs w:val="21"/>
              </w:rPr>
              <w:t>）以合肥工业大学宣城宛陵科创城产业科技创新中心建设为抓手，以宣城校区为基地，全面加强学校与宣城市产学研用合作，助力宣城市高质量发展。</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p w:rsidR="006B73CC" w:rsidRDefault="00D6326D">
            <w:pPr>
              <w:widowControl/>
              <w:spacing w:line="340" w:lineRule="exact"/>
              <w:jc w:val="center"/>
              <w:rPr>
                <w:rFonts w:ascii="宋体" w:hAnsi="宋体"/>
                <w:kern w:val="0"/>
                <w:szCs w:val="21"/>
              </w:rPr>
            </w:pPr>
            <w:r>
              <w:rPr>
                <w:rFonts w:ascii="宋体" w:hAnsi="宋体" w:hint="eastAsia"/>
                <w:kern w:val="0"/>
                <w:szCs w:val="21"/>
              </w:rPr>
              <w:t>方</w:t>
            </w:r>
            <w:r>
              <w:rPr>
                <w:rFonts w:ascii="宋体" w:hAnsi="宋体" w:hint="eastAsia"/>
                <w:kern w:val="0"/>
                <w:szCs w:val="21"/>
              </w:rPr>
              <w:t xml:space="preserve">  </w:t>
            </w:r>
            <w:r>
              <w:rPr>
                <w:rFonts w:ascii="宋体" w:hAnsi="宋体" w:hint="eastAsia"/>
                <w:kern w:val="0"/>
                <w:szCs w:val="21"/>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宣城校区管委会</w:t>
            </w:r>
          </w:p>
        </w:tc>
        <w:tc>
          <w:tcPr>
            <w:tcW w:w="2184" w:type="dxa"/>
            <w:tcBorders>
              <w:top w:val="single" w:sz="4" w:space="0" w:color="auto"/>
              <w:bottom w:val="single" w:sz="4" w:space="0" w:color="auto"/>
            </w:tcBorders>
            <w:vAlign w:val="center"/>
          </w:tcPr>
          <w:p w:rsidR="006B73CC" w:rsidRDefault="00D6326D">
            <w:pPr>
              <w:jc w:val="cente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Merge/>
            <w:vAlign w:val="center"/>
          </w:tcPr>
          <w:p w:rsidR="006B73CC" w:rsidRDefault="006B73CC">
            <w:pPr>
              <w:widowControl/>
              <w:spacing w:line="340" w:lineRule="exact"/>
              <w:jc w:val="center"/>
              <w:rPr>
                <w:rFonts w:ascii="宋体" w:hAnsi="宋体" w:cs="宋体"/>
                <w:b/>
                <w:kern w:val="0"/>
                <w:sz w:val="24"/>
              </w:rPr>
            </w:pPr>
          </w:p>
        </w:tc>
        <w:tc>
          <w:tcPr>
            <w:tcW w:w="1180" w:type="dxa"/>
            <w:vMerge/>
            <w:vAlign w:val="center"/>
          </w:tcPr>
          <w:p w:rsidR="006B73CC" w:rsidRDefault="006B73CC">
            <w:pPr>
              <w:widowControl/>
              <w:spacing w:line="340" w:lineRule="exact"/>
              <w:jc w:val="center"/>
              <w:rPr>
                <w:rFonts w:ascii="宋体" w:hAnsi="宋体" w:cs="宋体"/>
                <w:b/>
                <w:sz w:val="24"/>
              </w:rPr>
            </w:pPr>
          </w:p>
        </w:tc>
        <w:tc>
          <w:tcPr>
            <w:tcW w:w="6556" w:type="dxa"/>
            <w:tcBorders>
              <w:top w:val="single" w:sz="4" w:space="0" w:color="auto"/>
              <w:bottom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13</w:t>
            </w:r>
            <w:r>
              <w:rPr>
                <w:rFonts w:ascii="宋体" w:hAnsi="宋体" w:cs="宋体" w:hint="eastAsia"/>
                <w:szCs w:val="21"/>
              </w:rPr>
              <w:t>）深度融入长三角一体化高质量发展、</w:t>
            </w:r>
            <w:r>
              <w:rPr>
                <w:rFonts w:ascii="宋体" w:hAnsi="宋体" w:cs="宋体" w:hint="eastAsia"/>
                <w:szCs w:val="21"/>
              </w:rPr>
              <w:t>G60</w:t>
            </w:r>
            <w:r>
              <w:rPr>
                <w:rFonts w:ascii="宋体" w:hAnsi="宋体" w:cs="宋体" w:hint="eastAsia"/>
                <w:szCs w:val="21"/>
              </w:rPr>
              <w:t>科创走廊建设。</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杨学志</w:t>
            </w:r>
          </w:p>
          <w:p w:rsidR="006B73CC" w:rsidRDefault="00D6326D">
            <w:pPr>
              <w:widowControl/>
              <w:spacing w:line="340" w:lineRule="exact"/>
              <w:jc w:val="center"/>
              <w:rPr>
                <w:rFonts w:ascii="宋体" w:hAnsi="宋体"/>
                <w:kern w:val="0"/>
                <w:szCs w:val="21"/>
              </w:rPr>
            </w:pPr>
            <w:r>
              <w:rPr>
                <w:rFonts w:ascii="宋体" w:hAnsi="宋体" w:hint="eastAsia"/>
                <w:kern w:val="0"/>
                <w:szCs w:val="21"/>
              </w:rPr>
              <w:t>方</w:t>
            </w:r>
            <w:r>
              <w:rPr>
                <w:rFonts w:ascii="宋体" w:hAnsi="宋体" w:hint="eastAsia"/>
                <w:kern w:val="0"/>
                <w:szCs w:val="21"/>
              </w:rPr>
              <w:t xml:space="preserve">  </w:t>
            </w:r>
            <w:r>
              <w:rPr>
                <w:rFonts w:ascii="宋体" w:hAnsi="宋体" w:hint="eastAsia"/>
                <w:kern w:val="0"/>
                <w:szCs w:val="21"/>
              </w:rPr>
              <w:t>留</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科研院</w:t>
            </w:r>
          </w:p>
          <w:p w:rsidR="006B73CC" w:rsidRDefault="00D6326D">
            <w:pPr>
              <w:widowControl/>
              <w:spacing w:line="340" w:lineRule="exact"/>
              <w:jc w:val="center"/>
              <w:rPr>
                <w:rFonts w:ascii="宋体" w:hAnsi="宋体"/>
                <w:kern w:val="0"/>
                <w:szCs w:val="21"/>
              </w:rPr>
            </w:pPr>
            <w:r>
              <w:rPr>
                <w:rFonts w:ascii="宋体" w:hAnsi="宋体" w:hint="eastAsia"/>
                <w:kern w:val="0"/>
                <w:szCs w:val="21"/>
              </w:rPr>
              <w:t>宣城校区管委会</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r w:rsidR="006B73CC">
        <w:trPr>
          <w:trHeight w:val="621"/>
          <w:tblHeader/>
          <w:jc w:val="center"/>
        </w:trPr>
        <w:tc>
          <w:tcPr>
            <w:tcW w:w="722" w:type="dxa"/>
            <w:vAlign w:val="center"/>
          </w:tcPr>
          <w:p w:rsidR="006B73CC" w:rsidRDefault="00D6326D">
            <w:pPr>
              <w:widowControl/>
              <w:spacing w:line="340" w:lineRule="exact"/>
              <w:jc w:val="center"/>
              <w:rPr>
                <w:rFonts w:ascii="宋体" w:hAnsi="宋体" w:cs="宋体"/>
                <w:b/>
                <w:kern w:val="0"/>
                <w:sz w:val="24"/>
              </w:rPr>
            </w:pPr>
            <w:r>
              <w:rPr>
                <w:rFonts w:ascii="宋体" w:hAnsi="宋体" w:cs="宋体"/>
                <w:b/>
                <w:kern w:val="0"/>
                <w:sz w:val="24"/>
              </w:rPr>
              <w:t>33</w:t>
            </w:r>
          </w:p>
        </w:tc>
        <w:tc>
          <w:tcPr>
            <w:tcW w:w="1180" w:type="dxa"/>
            <w:vAlign w:val="center"/>
          </w:tcPr>
          <w:p w:rsidR="006B73CC" w:rsidRDefault="00D6326D">
            <w:pPr>
              <w:widowControl/>
              <w:spacing w:line="340" w:lineRule="exact"/>
              <w:jc w:val="left"/>
              <w:rPr>
                <w:rFonts w:ascii="宋体" w:hAnsi="宋体" w:cs="宋体"/>
                <w:b/>
                <w:sz w:val="24"/>
              </w:rPr>
            </w:pPr>
            <w:r>
              <w:rPr>
                <w:rFonts w:ascii="宋体" w:hAnsi="宋体" w:cs="宋体" w:hint="eastAsia"/>
                <w:b/>
                <w:sz w:val="24"/>
              </w:rPr>
              <w:t>助推乡村振兴工作。</w:t>
            </w:r>
          </w:p>
        </w:tc>
        <w:tc>
          <w:tcPr>
            <w:tcW w:w="6556" w:type="dxa"/>
            <w:tcBorders>
              <w:top w:val="single" w:sz="4" w:space="0" w:color="auto"/>
            </w:tcBorders>
            <w:vAlign w:val="center"/>
          </w:tcPr>
          <w:p w:rsidR="006B73CC" w:rsidRDefault="00D6326D">
            <w:pPr>
              <w:widowControl/>
              <w:spacing w:line="3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14</w:t>
            </w:r>
            <w:r>
              <w:rPr>
                <w:rFonts w:ascii="宋体" w:hAnsi="宋体" w:cs="宋体" w:hint="eastAsia"/>
                <w:szCs w:val="21"/>
              </w:rPr>
              <w:t>）把全面支撑和服务乡村振兴作为重大政治任务，进一步发挥学校教育、人才、科技及校友资源优势，以“打造村学</w:t>
            </w:r>
            <w:r>
              <w:rPr>
                <w:rFonts w:ascii="宋体" w:hAnsi="宋体" w:cs="宋体" w:hint="eastAsia"/>
                <w:szCs w:val="21"/>
              </w:rPr>
              <w:t>+</w:t>
            </w:r>
            <w:r>
              <w:rPr>
                <w:rFonts w:ascii="宋体" w:hAnsi="宋体" w:cs="宋体" w:hint="eastAsia"/>
                <w:szCs w:val="21"/>
              </w:rPr>
              <w:t>乡村教育振兴示范点”和“推进技师学院灵璧分院高质量建设”为重点，以全面推进教育帮扶、科技帮扶、产业帮扶、组织帮扶、消费帮扶、文化帮扶为抓手，助力“两县一区”经济社会发展和乡村振兴。</w:t>
            </w:r>
          </w:p>
        </w:tc>
        <w:tc>
          <w:tcPr>
            <w:tcW w:w="94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刘</w:t>
            </w:r>
            <w:r>
              <w:rPr>
                <w:rFonts w:ascii="宋体" w:hAnsi="宋体" w:hint="eastAsia"/>
                <w:kern w:val="0"/>
                <w:szCs w:val="21"/>
              </w:rPr>
              <w:t xml:space="preserve">  </w:t>
            </w:r>
            <w:r>
              <w:rPr>
                <w:rFonts w:ascii="宋体" w:hAnsi="宋体" w:hint="eastAsia"/>
                <w:kern w:val="0"/>
                <w:szCs w:val="21"/>
              </w:rPr>
              <w:t>峰</w:t>
            </w:r>
          </w:p>
        </w:tc>
        <w:tc>
          <w:tcPr>
            <w:tcW w:w="2328"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hint="eastAsia"/>
                <w:kern w:val="0"/>
                <w:szCs w:val="21"/>
              </w:rPr>
              <w:t>定点帮扶办公室</w:t>
            </w:r>
          </w:p>
        </w:tc>
        <w:tc>
          <w:tcPr>
            <w:tcW w:w="2184" w:type="dxa"/>
            <w:tcBorders>
              <w:top w:val="single" w:sz="4" w:space="0" w:color="auto"/>
              <w:bottom w:val="single" w:sz="4" w:space="0" w:color="auto"/>
            </w:tcBorders>
            <w:vAlign w:val="center"/>
          </w:tcPr>
          <w:p w:rsidR="006B73CC" w:rsidRDefault="00D6326D">
            <w:pPr>
              <w:widowControl/>
              <w:spacing w:line="340" w:lineRule="exact"/>
              <w:jc w:val="center"/>
              <w:rPr>
                <w:rFonts w:ascii="宋体" w:hAnsi="宋体"/>
                <w:kern w:val="0"/>
                <w:szCs w:val="21"/>
              </w:rPr>
            </w:pPr>
            <w:r>
              <w:rPr>
                <w:rFonts w:ascii="宋体" w:hAnsi="宋体"/>
                <w:kern w:val="0"/>
                <w:szCs w:val="21"/>
              </w:rPr>
              <w:t>各相关</w:t>
            </w:r>
            <w:r>
              <w:rPr>
                <w:rFonts w:ascii="宋体" w:hAnsi="宋体" w:hint="eastAsia"/>
                <w:kern w:val="0"/>
                <w:szCs w:val="21"/>
              </w:rPr>
              <w:t>单位</w:t>
            </w:r>
          </w:p>
        </w:tc>
        <w:tc>
          <w:tcPr>
            <w:tcW w:w="1162" w:type="dxa"/>
            <w:tcBorders>
              <w:top w:val="single" w:sz="4" w:space="0" w:color="auto"/>
              <w:bottom w:val="single" w:sz="4" w:space="0" w:color="auto"/>
            </w:tcBorders>
            <w:vAlign w:val="center"/>
          </w:tcPr>
          <w:p w:rsidR="006B73CC" w:rsidRDefault="00D6326D">
            <w:pPr>
              <w:widowControl/>
              <w:spacing w:line="340" w:lineRule="exact"/>
              <w:jc w:val="center"/>
            </w:pPr>
            <w:r>
              <w:rPr>
                <w:rFonts w:hint="eastAsia"/>
              </w:rPr>
              <w:t>全年</w:t>
            </w:r>
          </w:p>
        </w:tc>
      </w:tr>
    </w:tbl>
    <w:p w:rsidR="006B73CC" w:rsidRDefault="006B73CC">
      <w:pPr>
        <w:widowControl/>
        <w:spacing w:line="560" w:lineRule="exact"/>
        <w:rPr>
          <w:sz w:val="24"/>
        </w:rPr>
      </w:pPr>
    </w:p>
    <w:sectPr w:rsidR="006B73CC">
      <w:footerReference w:type="default" r:id="rId8"/>
      <w:pgSz w:w="16838" w:h="11906" w:orient="landscape"/>
      <w:pgMar w:top="170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6D" w:rsidRDefault="00D6326D">
      <w:r>
        <w:separator/>
      </w:r>
    </w:p>
  </w:endnote>
  <w:endnote w:type="continuationSeparator" w:id="0">
    <w:p w:rsidR="00D6326D" w:rsidRDefault="00D6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CC" w:rsidRDefault="00D6326D">
    <w:pPr>
      <w:pStyle w:val="a6"/>
    </w:pPr>
    <w:r>
      <w:rPr>
        <w:noProof/>
      </w:rPr>
      <mc:AlternateContent>
        <mc:Choice Requires="wps">
          <w:drawing>
            <wp:anchor distT="0" distB="0" distL="114300" distR="114300" simplePos="0" relativeHeight="251659264" behindDoc="0" locked="0" layoutInCell="1" allowOverlap="1">
              <wp:simplePos x="0" y="0"/>
              <wp:positionH relativeFrom="margin">
                <wp:posOffset>4592955</wp:posOffset>
              </wp:positionH>
              <wp:positionV relativeFrom="paragraph">
                <wp:posOffset>-3175</wp:posOffset>
              </wp:positionV>
              <wp:extent cx="173355" cy="1828800"/>
              <wp:effectExtent l="0" t="0" r="0" b="14605"/>
              <wp:wrapNone/>
              <wp:docPr id="1" name="文本框 1"/>
              <wp:cNvGraphicFramePr/>
              <a:graphic xmlns:a="http://schemas.openxmlformats.org/drawingml/2006/main">
                <a:graphicData uri="http://schemas.microsoft.com/office/word/2010/wordprocessingShape">
                  <wps:wsp>
                    <wps:cNvSpPr txBox="1"/>
                    <wps:spPr>
                      <a:xfrm>
                        <a:off x="0" y="0"/>
                        <a:ext cx="173182" cy="1828800"/>
                      </a:xfrm>
                      <a:prstGeom prst="rect">
                        <a:avLst/>
                      </a:prstGeom>
                      <a:noFill/>
                      <a:ln w="6350">
                        <a:noFill/>
                      </a:ln>
                      <a:effectLst/>
                    </wps:spPr>
                    <wps:txbx>
                      <w:txbxContent>
                        <w:p w:rsidR="006B73CC" w:rsidRDefault="00D6326D">
                          <w:pPr>
                            <w:pStyle w:val="a6"/>
                          </w:pPr>
                          <w:r>
                            <w:fldChar w:fldCharType="begin"/>
                          </w:r>
                          <w:r>
                            <w:instrText xml:space="preserve"> PAGE  \* MERGEFORMAT </w:instrText>
                          </w:r>
                          <w:r>
                            <w:fldChar w:fldCharType="separate"/>
                          </w:r>
                          <w:r w:rsidR="0055758D">
                            <w:rPr>
                              <w:noProof/>
                            </w:rPr>
                            <w:t>23</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61.65pt;margin-top:-.25pt;width:13.6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" filled="f" stroked="f" strokeweight=".5pt">
              <v:textbox style="mso-fit-shape-to-text:t" inset="0,0,0,0">
                <w:txbxContent>
                  <w:p w:rsidR="006B73CC" w:rsidRDefault="00D6326D">
                    <w:pPr>
                      <w:pStyle w:val="a6"/>
                    </w:pPr>
                    <w:r>
                      <w:fldChar w:fldCharType="begin"/>
                    </w:r>
                    <w:r>
                      <w:instrText xml:space="preserve"> PAGE  \* MERGEFORMAT </w:instrText>
                    </w:r>
                    <w:r>
                      <w:fldChar w:fldCharType="separate"/>
                    </w:r>
                    <w:r w:rsidR="0055758D">
                      <w:rPr>
                        <w:noProof/>
                      </w:rPr>
                      <w:t>23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6D" w:rsidRDefault="00D6326D">
      <w:r>
        <w:separator/>
      </w:r>
    </w:p>
  </w:footnote>
  <w:footnote w:type="continuationSeparator" w:id="0">
    <w:p w:rsidR="00D6326D" w:rsidRDefault="00D6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FD40A4"/>
    <w:rsid w:val="0004137E"/>
    <w:rsid w:val="000512CF"/>
    <w:rsid w:val="00061BE8"/>
    <w:rsid w:val="000724BF"/>
    <w:rsid w:val="0009714B"/>
    <w:rsid w:val="000B190B"/>
    <w:rsid w:val="000D1041"/>
    <w:rsid w:val="000D1B1A"/>
    <w:rsid w:val="000D30FF"/>
    <w:rsid w:val="00101E3F"/>
    <w:rsid w:val="00113671"/>
    <w:rsid w:val="0011641F"/>
    <w:rsid w:val="00125D0E"/>
    <w:rsid w:val="001276F0"/>
    <w:rsid w:val="00132617"/>
    <w:rsid w:val="00137E8F"/>
    <w:rsid w:val="0014509C"/>
    <w:rsid w:val="00160EF5"/>
    <w:rsid w:val="0019152F"/>
    <w:rsid w:val="00193BE4"/>
    <w:rsid w:val="001C162E"/>
    <w:rsid w:val="001C1738"/>
    <w:rsid w:val="001C55BF"/>
    <w:rsid w:val="001C7C4B"/>
    <w:rsid w:val="001D63D8"/>
    <w:rsid w:val="001E22E6"/>
    <w:rsid w:val="001E3A2D"/>
    <w:rsid w:val="002041EB"/>
    <w:rsid w:val="002129B7"/>
    <w:rsid w:val="00216AF9"/>
    <w:rsid w:val="00221EC8"/>
    <w:rsid w:val="0022668B"/>
    <w:rsid w:val="00235120"/>
    <w:rsid w:val="00236431"/>
    <w:rsid w:val="00241B93"/>
    <w:rsid w:val="00253F81"/>
    <w:rsid w:val="00254117"/>
    <w:rsid w:val="0026710F"/>
    <w:rsid w:val="00275202"/>
    <w:rsid w:val="0028006E"/>
    <w:rsid w:val="00287FAC"/>
    <w:rsid w:val="00294271"/>
    <w:rsid w:val="002A198B"/>
    <w:rsid w:val="002A5B5F"/>
    <w:rsid w:val="002C4FFE"/>
    <w:rsid w:val="002C73F4"/>
    <w:rsid w:val="002E1EB1"/>
    <w:rsid w:val="002E4DE4"/>
    <w:rsid w:val="002F5D36"/>
    <w:rsid w:val="002F5FFA"/>
    <w:rsid w:val="003079F9"/>
    <w:rsid w:val="00326693"/>
    <w:rsid w:val="003308CE"/>
    <w:rsid w:val="003631CA"/>
    <w:rsid w:val="00363C5F"/>
    <w:rsid w:val="00371DAE"/>
    <w:rsid w:val="00372A7A"/>
    <w:rsid w:val="003737A2"/>
    <w:rsid w:val="00382F31"/>
    <w:rsid w:val="00394E3C"/>
    <w:rsid w:val="003A50C0"/>
    <w:rsid w:val="003A6CDD"/>
    <w:rsid w:val="003B1791"/>
    <w:rsid w:val="003C7220"/>
    <w:rsid w:val="003C7C10"/>
    <w:rsid w:val="003D4B49"/>
    <w:rsid w:val="003D633F"/>
    <w:rsid w:val="003E0714"/>
    <w:rsid w:val="003E2B39"/>
    <w:rsid w:val="003F5F3B"/>
    <w:rsid w:val="00417901"/>
    <w:rsid w:val="00426524"/>
    <w:rsid w:val="00427510"/>
    <w:rsid w:val="004318BE"/>
    <w:rsid w:val="0044160E"/>
    <w:rsid w:val="0045447E"/>
    <w:rsid w:val="00456653"/>
    <w:rsid w:val="00456E0E"/>
    <w:rsid w:val="00486D4F"/>
    <w:rsid w:val="004C1A1F"/>
    <w:rsid w:val="004C69D1"/>
    <w:rsid w:val="004E333E"/>
    <w:rsid w:val="00516160"/>
    <w:rsid w:val="00521A7B"/>
    <w:rsid w:val="00523716"/>
    <w:rsid w:val="005343A8"/>
    <w:rsid w:val="00544D21"/>
    <w:rsid w:val="0055758D"/>
    <w:rsid w:val="005652D1"/>
    <w:rsid w:val="00584C7E"/>
    <w:rsid w:val="00585E18"/>
    <w:rsid w:val="00593F4C"/>
    <w:rsid w:val="005B1475"/>
    <w:rsid w:val="005B1E11"/>
    <w:rsid w:val="005B2E89"/>
    <w:rsid w:val="005C15F7"/>
    <w:rsid w:val="005C680F"/>
    <w:rsid w:val="005E4308"/>
    <w:rsid w:val="00604DDD"/>
    <w:rsid w:val="00607337"/>
    <w:rsid w:val="00632499"/>
    <w:rsid w:val="0063492B"/>
    <w:rsid w:val="00660C71"/>
    <w:rsid w:val="00674C79"/>
    <w:rsid w:val="00681AAD"/>
    <w:rsid w:val="006944F4"/>
    <w:rsid w:val="0069470E"/>
    <w:rsid w:val="006B6DD1"/>
    <w:rsid w:val="006B73CC"/>
    <w:rsid w:val="006D0C55"/>
    <w:rsid w:val="006D4A39"/>
    <w:rsid w:val="006D7319"/>
    <w:rsid w:val="007057C6"/>
    <w:rsid w:val="00707DA8"/>
    <w:rsid w:val="007123AD"/>
    <w:rsid w:val="00712E3D"/>
    <w:rsid w:val="00715694"/>
    <w:rsid w:val="0072512B"/>
    <w:rsid w:val="00737D30"/>
    <w:rsid w:val="00760A63"/>
    <w:rsid w:val="00762B5A"/>
    <w:rsid w:val="007635D3"/>
    <w:rsid w:val="00772A96"/>
    <w:rsid w:val="00785697"/>
    <w:rsid w:val="007954AE"/>
    <w:rsid w:val="007A6BA5"/>
    <w:rsid w:val="007B0244"/>
    <w:rsid w:val="007D654F"/>
    <w:rsid w:val="007F6425"/>
    <w:rsid w:val="008121DC"/>
    <w:rsid w:val="00815838"/>
    <w:rsid w:val="00827F06"/>
    <w:rsid w:val="008356DA"/>
    <w:rsid w:val="0084703E"/>
    <w:rsid w:val="008474D1"/>
    <w:rsid w:val="00853CC4"/>
    <w:rsid w:val="00855A1B"/>
    <w:rsid w:val="00872CFD"/>
    <w:rsid w:val="00875624"/>
    <w:rsid w:val="00890EE8"/>
    <w:rsid w:val="008A018C"/>
    <w:rsid w:val="008A2F08"/>
    <w:rsid w:val="008B7999"/>
    <w:rsid w:val="008C066D"/>
    <w:rsid w:val="0091765E"/>
    <w:rsid w:val="00933ACE"/>
    <w:rsid w:val="0093456C"/>
    <w:rsid w:val="00934F19"/>
    <w:rsid w:val="00943D6C"/>
    <w:rsid w:val="0094648C"/>
    <w:rsid w:val="00960F16"/>
    <w:rsid w:val="009705A3"/>
    <w:rsid w:val="00971299"/>
    <w:rsid w:val="00977759"/>
    <w:rsid w:val="009801C1"/>
    <w:rsid w:val="009855B4"/>
    <w:rsid w:val="00990BB0"/>
    <w:rsid w:val="00993D05"/>
    <w:rsid w:val="00993D2F"/>
    <w:rsid w:val="009A35C1"/>
    <w:rsid w:val="009B7118"/>
    <w:rsid w:val="009C393C"/>
    <w:rsid w:val="009D1F35"/>
    <w:rsid w:val="009E2A55"/>
    <w:rsid w:val="009E34B9"/>
    <w:rsid w:val="00A00D5C"/>
    <w:rsid w:val="00A02554"/>
    <w:rsid w:val="00A074FB"/>
    <w:rsid w:val="00A2235C"/>
    <w:rsid w:val="00A25A6E"/>
    <w:rsid w:val="00A66FA9"/>
    <w:rsid w:val="00A75F2E"/>
    <w:rsid w:val="00A85303"/>
    <w:rsid w:val="00A913AD"/>
    <w:rsid w:val="00A94F51"/>
    <w:rsid w:val="00A9520F"/>
    <w:rsid w:val="00A96FE5"/>
    <w:rsid w:val="00A975A1"/>
    <w:rsid w:val="00AA6FE2"/>
    <w:rsid w:val="00AB49B8"/>
    <w:rsid w:val="00AC112E"/>
    <w:rsid w:val="00AC7D3A"/>
    <w:rsid w:val="00AD7C20"/>
    <w:rsid w:val="00AE2BEA"/>
    <w:rsid w:val="00AE69ED"/>
    <w:rsid w:val="00AE6E32"/>
    <w:rsid w:val="00AF5F4E"/>
    <w:rsid w:val="00B03992"/>
    <w:rsid w:val="00B20044"/>
    <w:rsid w:val="00B22D04"/>
    <w:rsid w:val="00B23D54"/>
    <w:rsid w:val="00B3297A"/>
    <w:rsid w:val="00B331E3"/>
    <w:rsid w:val="00B46FC3"/>
    <w:rsid w:val="00B608FA"/>
    <w:rsid w:val="00B7391F"/>
    <w:rsid w:val="00B746AB"/>
    <w:rsid w:val="00B84C62"/>
    <w:rsid w:val="00B87186"/>
    <w:rsid w:val="00BA1C07"/>
    <w:rsid w:val="00BA4B97"/>
    <w:rsid w:val="00BB25F1"/>
    <w:rsid w:val="00BC61A9"/>
    <w:rsid w:val="00BD0BA3"/>
    <w:rsid w:val="00BF02BC"/>
    <w:rsid w:val="00C179E3"/>
    <w:rsid w:val="00C35F96"/>
    <w:rsid w:val="00C368A5"/>
    <w:rsid w:val="00C3709B"/>
    <w:rsid w:val="00C60234"/>
    <w:rsid w:val="00C7107A"/>
    <w:rsid w:val="00C824F3"/>
    <w:rsid w:val="00C83665"/>
    <w:rsid w:val="00CA6633"/>
    <w:rsid w:val="00CC57C6"/>
    <w:rsid w:val="00CC5F62"/>
    <w:rsid w:val="00CF293A"/>
    <w:rsid w:val="00D0350B"/>
    <w:rsid w:val="00D1696C"/>
    <w:rsid w:val="00D30A01"/>
    <w:rsid w:val="00D32CBA"/>
    <w:rsid w:val="00D4028B"/>
    <w:rsid w:val="00D55658"/>
    <w:rsid w:val="00D55A9C"/>
    <w:rsid w:val="00D6296B"/>
    <w:rsid w:val="00D6326D"/>
    <w:rsid w:val="00D673BD"/>
    <w:rsid w:val="00D80601"/>
    <w:rsid w:val="00D82926"/>
    <w:rsid w:val="00D90AAD"/>
    <w:rsid w:val="00DA13BE"/>
    <w:rsid w:val="00DA184B"/>
    <w:rsid w:val="00DA5DB5"/>
    <w:rsid w:val="00DA66CF"/>
    <w:rsid w:val="00DC522E"/>
    <w:rsid w:val="00DD0FC9"/>
    <w:rsid w:val="00DD48EE"/>
    <w:rsid w:val="00DD5E43"/>
    <w:rsid w:val="00DE62A2"/>
    <w:rsid w:val="00DF7AD0"/>
    <w:rsid w:val="00E01B10"/>
    <w:rsid w:val="00E0476D"/>
    <w:rsid w:val="00E1122A"/>
    <w:rsid w:val="00E174AA"/>
    <w:rsid w:val="00E34C0A"/>
    <w:rsid w:val="00E609E8"/>
    <w:rsid w:val="00E7685C"/>
    <w:rsid w:val="00E86EA2"/>
    <w:rsid w:val="00EB6CFA"/>
    <w:rsid w:val="00ED172C"/>
    <w:rsid w:val="00ED3566"/>
    <w:rsid w:val="00EE1BFA"/>
    <w:rsid w:val="00EF4819"/>
    <w:rsid w:val="00F4336C"/>
    <w:rsid w:val="00F46065"/>
    <w:rsid w:val="00F565AF"/>
    <w:rsid w:val="00F6018E"/>
    <w:rsid w:val="00F86AC6"/>
    <w:rsid w:val="00F968B7"/>
    <w:rsid w:val="00FB2161"/>
    <w:rsid w:val="00FC6B52"/>
    <w:rsid w:val="00FC6BC3"/>
    <w:rsid w:val="00FD5163"/>
    <w:rsid w:val="00FE0FF7"/>
    <w:rsid w:val="00FE5A13"/>
    <w:rsid w:val="00FE7016"/>
    <w:rsid w:val="00FF077A"/>
    <w:rsid w:val="00FF2A46"/>
    <w:rsid w:val="01241E7F"/>
    <w:rsid w:val="012A3FA2"/>
    <w:rsid w:val="0137266B"/>
    <w:rsid w:val="013E1CCF"/>
    <w:rsid w:val="01596FE8"/>
    <w:rsid w:val="015D2B96"/>
    <w:rsid w:val="016F0983"/>
    <w:rsid w:val="018F29F8"/>
    <w:rsid w:val="01A671AC"/>
    <w:rsid w:val="01A96877"/>
    <w:rsid w:val="01AC4630"/>
    <w:rsid w:val="01BD3F2A"/>
    <w:rsid w:val="01C14C4D"/>
    <w:rsid w:val="01ED4D9E"/>
    <w:rsid w:val="01EE3D6C"/>
    <w:rsid w:val="02076F62"/>
    <w:rsid w:val="022F64C2"/>
    <w:rsid w:val="023C5375"/>
    <w:rsid w:val="025E3EC7"/>
    <w:rsid w:val="02610AD0"/>
    <w:rsid w:val="02637444"/>
    <w:rsid w:val="026B60C7"/>
    <w:rsid w:val="027A4A0D"/>
    <w:rsid w:val="028466A4"/>
    <w:rsid w:val="0289509D"/>
    <w:rsid w:val="02A674F2"/>
    <w:rsid w:val="02A96118"/>
    <w:rsid w:val="02E56CC8"/>
    <w:rsid w:val="02F221BD"/>
    <w:rsid w:val="030B500C"/>
    <w:rsid w:val="03191A52"/>
    <w:rsid w:val="033C0269"/>
    <w:rsid w:val="03463859"/>
    <w:rsid w:val="035C1187"/>
    <w:rsid w:val="03701C52"/>
    <w:rsid w:val="037D46CF"/>
    <w:rsid w:val="039C7DC8"/>
    <w:rsid w:val="03D64A09"/>
    <w:rsid w:val="03E24B13"/>
    <w:rsid w:val="03EF72C5"/>
    <w:rsid w:val="03F13FE2"/>
    <w:rsid w:val="03F45DE0"/>
    <w:rsid w:val="040B6187"/>
    <w:rsid w:val="040E17BA"/>
    <w:rsid w:val="041F7F63"/>
    <w:rsid w:val="0449161D"/>
    <w:rsid w:val="044A5BEE"/>
    <w:rsid w:val="045404E3"/>
    <w:rsid w:val="04613562"/>
    <w:rsid w:val="046606A0"/>
    <w:rsid w:val="046F6AB5"/>
    <w:rsid w:val="04781667"/>
    <w:rsid w:val="047C4035"/>
    <w:rsid w:val="04936E66"/>
    <w:rsid w:val="04A32B37"/>
    <w:rsid w:val="04A73C04"/>
    <w:rsid w:val="04C9463A"/>
    <w:rsid w:val="04DF3178"/>
    <w:rsid w:val="04EB4D38"/>
    <w:rsid w:val="04F73629"/>
    <w:rsid w:val="04FD14D9"/>
    <w:rsid w:val="05032437"/>
    <w:rsid w:val="050C3F4F"/>
    <w:rsid w:val="05137D44"/>
    <w:rsid w:val="053738D1"/>
    <w:rsid w:val="056A3C2D"/>
    <w:rsid w:val="05914C59"/>
    <w:rsid w:val="05EB0FCF"/>
    <w:rsid w:val="05EB3055"/>
    <w:rsid w:val="05FB51A4"/>
    <w:rsid w:val="06034C72"/>
    <w:rsid w:val="0615152B"/>
    <w:rsid w:val="0624427D"/>
    <w:rsid w:val="06244370"/>
    <w:rsid w:val="063515BD"/>
    <w:rsid w:val="06441898"/>
    <w:rsid w:val="06603E43"/>
    <w:rsid w:val="066A5AF5"/>
    <w:rsid w:val="06771D6E"/>
    <w:rsid w:val="06781026"/>
    <w:rsid w:val="069E2C80"/>
    <w:rsid w:val="069E7016"/>
    <w:rsid w:val="06BC6D27"/>
    <w:rsid w:val="06D507E2"/>
    <w:rsid w:val="06DA3C84"/>
    <w:rsid w:val="06FB637A"/>
    <w:rsid w:val="070744B4"/>
    <w:rsid w:val="07083C9D"/>
    <w:rsid w:val="070A10CF"/>
    <w:rsid w:val="07112EC5"/>
    <w:rsid w:val="07127F87"/>
    <w:rsid w:val="07325793"/>
    <w:rsid w:val="073B63D7"/>
    <w:rsid w:val="074A2737"/>
    <w:rsid w:val="07834DF6"/>
    <w:rsid w:val="07961CD4"/>
    <w:rsid w:val="07B807CC"/>
    <w:rsid w:val="07BC6403"/>
    <w:rsid w:val="080849CF"/>
    <w:rsid w:val="083C4312"/>
    <w:rsid w:val="085738E0"/>
    <w:rsid w:val="088F091A"/>
    <w:rsid w:val="08AB56E9"/>
    <w:rsid w:val="08BB6D5C"/>
    <w:rsid w:val="08C279D7"/>
    <w:rsid w:val="08D75759"/>
    <w:rsid w:val="09140DB2"/>
    <w:rsid w:val="091945A4"/>
    <w:rsid w:val="092C7080"/>
    <w:rsid w:val="09327DAC"/>
    <w:rsid w:val="09397AD5"/>
    <w:rsid w:val="094739D6"/>
    <w:rsid w:val="09523392"/>
    <w:rsid w:val="096F19FB"/>
    <w:rsid w:val="096F73A3"/>
    <w:rsid w:val="0975092A"/>
    <w:rsid w:val="09874AEF"/>
    <w:rsid w:val="098E3DCF"/>
    <w:rsid w:val="09A760A7"/>
    <w:rsid w:val="09AE06A2"/>
    <w:rsid w:val="09AE3CD2"/>
    <w:rsid w:val="09C77EFC"/>
    <w:rsid w:val="09E31655"/>
    <w:rsid w:val="09F377CE"/>
    <w:rsid w:val="0A053D71"/>
    <w:rsid w:val="0A070F57"/>
    <w:rsid w:val="0A281ABC"/>
    <w:rsid w:val="0A3467B5"/>
    <w:rsid w:val="0A3B41D6"/>
    <w:rsid w:val="0A3D2DF8"/>
    <w:rsid w:val="0A4E045C"/>
    <w:rsid w:val="0A7744B4"/>
    <w:rsid w:val="0A834A53"/>
    <w:rsid w:val="0AC750C1"/>
    <w:rsid w:val="0ACC13A5"/>
    <w:rsid w:val="0AE61127"/>
    <w:rsid w:val="0AE93DE0"/>
    <w:rsid w:val="0AEA79FE"/>
    <w:rsid w:val="0AFB3256"/>
    <w:rsid w:val="0B000262"/>
    <w:rsid w:val="0B036F75"/>
    <w:rsid w:val="0B0574FB"/>
    <w:rsid w:val="0B3C4D90"/>
    <w:rsid w:val="0B560053"/>
    <w:rsid w:val="0B96603E"/>
    <w:rsid w:val="0B9B1E9E"/>
    <w:rsid w:val="0BA02F84"/>
    <w:rsid w:val="0BA9097A"/>
    <w:rsid w:val="0BC312A0"/>
    <w:rsid w:val="0BE03A89"/>
    <w:rsid w:val="0BE27E52"/>
    <w:rsid w:val="0BF2236D"/>
    <w:rsid w:val="0BF27B7B"/>
    <w:rsid w:val="0C0A2AA4"/>
    <w:rsid w:val="0C4C20FB"/>
    <w:rsid w:val="0C8302D0"/>
    <w:rsid w:val="0C97403A"/>
    <w:rsid w:val="0C9B25F8"/>
    <w:rsid w:val="0CA12709"/>
    <w:rsid w:val="0CB001CA"/>
    <w:rsid w:val="0CB73FA1"/>
    <w:rsid w:val="0CEF73A2"/>
    <w:rsid w:val="0CF970AC"/>
    <w:rsid w:val="0CFB6BEF"/>
    <w:rsid w:val="0D092B9D"/>
    <w:rsid w:val="0D1C6F17"/>
    <w:rsid w:val="0D276089"/>
    <w:rsid w:val="0D486014"/>
    <w:rsid w:val="0D580995"/>
    <w:rsid w:val="0D584C2B"/>
    <w:rsid w:val="0D5B0134"/>
    <w:rsid w:val="0D621D02"/>
    <w:rsid w:val="0D8B440A"/>
    <w:rsid w:val="0D954137"/>
    <w:rsid w:val="0DB51CAF"/>
    <w:rsid w:val="0DB678F8"/>
    <w:rsid w:val="0DBE4139"/>
    <w:rsid w:val="0E186D28"/>
    <w:rsid w:val="0E734796"/>
    <w:rsid w:val="0E7F32ED"/>
    <w:rsid w:val="0E9B6575"/>
    <w:rsid w:val="0E9E3744"/>
    <w:rsid w:val="0EBC3C4A"/>
    <w:rsid w:val="0ECF3574"/>
    <w:rsid w:val="0EDA1341"/>
    <w:rsid w:val="0EFB2BFB"/>
    <w:rsid w:val="0F0D7763"/>
    <w:rsid w:val="0F1050F8"/>
    <w:rsid w:val="0F1C4753"/>
    <w:rsid w:val="0F273326"/>
    <w:rsid w:val="0F345AA6"/>
    <w:rsid w:val="0F3A23C4"/>
    <w:rsid w:val="0F3D43DF"/>
    <w:rsid w:val="0F4216AF"/>
    <w:rsid w:val="0F6076C2"/>
    <w:rsid w:val="0F662483"/>
    <w:rsid w:val="0F7339AF"/>
    <w:rsid w:val="0F796A5F"/>
    <w:rsid w:val="0F796ABC"/>
    <w:rsid w:val="0F890FF8"/>
    <w:rsid w:val="0F8B7BB4"/>
    <w:rsid w:val="0F954CD2"/>
    <w:rsid w:val="0FAC25F7"/>
    <w:rsid w:val="0FBD611A"/>
    <w:rsid w:val="0FCF0F7B"/>
    <w:rsid w:val="0FD1140A"/>
    <w:rsid w:val="0FF05CCD"/>
    <w:rsid w:val="0FFB256C"/>
    <w:rsid w:val="10011E38"/>
    <w:rsid w:val="100F4788"/>
    <w:rsid w:val="1031129B"/>
    <w:rsid w:val="104E4984"/>
    <w:rsid w:val="105F3F64"/>
    <w:rsid w:val="106262C6"/>
    <w:rsid w:val="10653AEE"/>
    <w:rsid w:val="10B64400"/>
    <w:rsid w:val="10CA49FB"/>
    <w:rsid w:val="10D920E9"/>
    <w:rsid w:val="10F111DC"/>
    <w:rsid w:val="110650BC"/>
    <w:rsid w:val="11174AA5"/>
    <w:rsid w:val="1139101C"/>
    <w:rsid w:val="11693DF5"/>
    <w:rsid w:val="118C42D7"/>
    <w:rsid w:val="11975E1C"/>
    <w:rsid w:val="11A25E2A"/>
    <w:rsid w:val="11A73303"/>
    <w:rsid w:val="11B77A97"/>
    <w:rsid w:val="11C20F31"/>
    <w:rsid w:val="11C51C72"/>
    <w:rsid w:val="11DA6AAF"/>
    <w:rsid w:val="11E214B4"/>
    <w:rsid w:val="11F83D90"/>
    <w:rsid w:val="120407BB"/>
    <w:rsid w:val="12182283"/>
    <w:rsid w:val="121C644A"/>
    <w:rsid w:val="12221876"/>
    <w:rsid w:val="12255D88"/>
    <w:rsid w:val="12405358"/>
    <w:rsid w:val="12471F24"/>
    <w:rsid w:val="124D1245"/>
    <w:rsid w:val="127B4664"/>
    <w:rsid w:val="12852E57"/>
    <w:rsid w:val="12A445C6"/>
    <w:rsid w:val="12B03169"/>
    <w:rsid w:val="12BC5E93"/>
    <w:rsid w:val="12CA594A"/>
    <w:rsid w:val="12D72281"/>
    <w:rsid w:val="12D93AF9"/>
    <w:rsid w:val="12DD1ABD"/>
    <w:rsid w:val="12E40687"/>
    <w:rsid w:val="12E81380"/>
    <w:rsid w:val="1303425B"/>
    <w:rsid w:val="13096E50"/>
    <w:rsid w:val="13335C5F"/>
    <w:rsid w:val="13363D6E"/>
    <w:rsid w:val="13534995"/>
    <w:rsid w:val="135C3A05"/>
    <w:rsid w:val="135F56FD"/>
    <w:rsid w:val="137779E7"/>
    <w:rsid w:val="13811CC2"/>
    <w:rsid w:val="138A5270"/>
    <w:rsid w:val="13BC3349"/>
    <w:rsid w:val="13C900F2"/>
    <w:rsid w:val="13D256D6"/>
    <w:rsid w:val="13D55CC2"/>
    <w:rsid w:val="13DA1013"/>
    <w:rsid w:val="13DF4AAD"/>
    <w:rsid w:val="13E24D58"/>
    <w:rsid w:val="13E3245C"/>
    <w:rsid w:val="13EB5A3A"/>
    <w:rsid w:val="13F05A83"/>
    <w:rsid w:val="13F52C76"/>
    <w:rsid w:val="1401171D"/>
    <w:rsid w:val="14104EB6"/>
    <w:rsid w:val="143C473F"/>
    <w:rsid w:val="144B2E9B"/>
    <w:rsid w:val="144F0CA1"/>
    <w:rsid w:val="14681990"/>
    <w:rsid w:val="1471617B"/>
    <w:rsid w:val="147E74FF"/>
    <w:rsid w:val="14B05F79"/>
    <w:rsid w:val="14B34A09"/>
    <w:rsid w:val="14C02E16"/>
    <w:rsid w:val="14E608E4"/>
    <w:rsid w:val="14EB112B"/>
    <w:rsid w:val="1509740A"/>
    <w:rsid w:val="150976D1"/>
    <w:rsid w:val="15112EE6"/>
    <w:rsid w:val="151B30EC"/>
    <w:rsid w:val="15373D6F"/>
    <w:rsid w:val="153F1022"/>
    <w:rsid w:val="153F2FB2"/>
    <w:rsid w:val="15415753"/>
    <w:rsid w:val="15500003"/>
    <w:rsid w:val="15521E2D"/>
    <w:rsid w:val="15952F5B"/>
    <w:rsid w:val="15961034"/>
    <w:rsid w:val="159D2069"/>
    <w:rsid w:val="15C448D3"/>
    <w:rsid w:val="15E33730"/>
    <w:rsid w:val="161A33C6"/>
    <w:rsid w:val="16316AAB"/>
    <w:rsid w:val="1636542F"/>
    <w:rsid w:val="16455B72"/>
    <w:rsid w:val="16510E56"/>
    <w:rsid w:val="16592E06"/>
    <w:rsid w:val="16626078"/>
    <w:rsid w:val="16673DC8"/>
    <w:rsid w:val="167E2BDB"/>
    <w:rsid w:val="168F1AD9"/>
    <w:rsid w:val="16A65D79"/>
    <w:rsid w:val="16E24A30"/>
    <w:rsid w:val="16F427F0"/>
    <w:rsid w:val="17070E9E"/>
    <w:rsid w:val="17075E62"/>
    <w:rsid w:val="1708734B"/>
    <w:rsid w:val="17147D11"/>
    <w:rsid w:val="171572D4"/>
    <w:rsid w:val="17193D3C"/>
    <w:rsid w:val="171F4DB4"/>
    <w:rsid w:val="17202762"/>
    <w:rsid w:val="1732296B"/>
    <w:rsid w:val="173602F3"/>
    <w:rsid w:val="174B6C6C"/>
    <w:rsid w:val="17757F21"/>
    <w:rsid w:val="178632C2"/>
    <w:rsid w:val="17AD1A8F"/>
    <w:rsid w:val="17B37EEA"/>
    <w:rsid w:val="17DD6445"/>
    <w:rsid w:val="17F35BFE"/>
    <w:rsid w:val="1812519D"/>
    <w:rsid w:val="181F5B84"/>
    <w:rsid w:val="182020DF"/>
    <w:rsid w:val="18280672"/>
    <w:rsid w:val="182C7676"/>
    <w:rsid w:val="184355C2"/>
    <w:rsid w:val="18661E43"/>
    <w:rsid w:val="187D2440"/>
    <w:rsid w:val="189F1BC7"/>
    <w:rsid w:val="18E93E05"/>
    <w:rsid w:val="18FA2E4B"/>
    <w:rsid w:val="19084499"/>
    <w:rsid w:val="19110B5A"/>
    <w:rsid w:val="1917288B"/>
    <w:rsid w:val="19235638"/>
    <w:rsid w:val="19362860"/>
    <w:rsid w:val="193A0730"/>
    <w:rsid w:val="193B42B0"/>
    <w:rsid w:val="193B4C84"/>
    <w:rsid w:val="194267E1"/>
    <w:rsid w:val="196075D7"/>
    <w:rsid w:val="196E7302"/>
    <w:rsid w:val="19C55E12"/>
    <w:rsid w:val="19D305E2"/>
    <w:rsid w:val="1A27312D"/>
    <w:rsid w:val="1A2967F5"/>
    <w:rsid w:val="1A3B1E99"/>
    <w:rsid w:val="1A4B3F31"/>
    <w:rsid w:val="1A4E3154"/>
    <w:rsid w:val="1A554103"/>
    <w:rsid w:val="1A6769C2"/>
    <w:rsid w:val="1A6F229C"/>
    <w:rsid w:val="1A7403C9"/>
    <w:rsid w:val="1A745278"/>
    <w:rsid w:val="1A811C2C"/>
    <w:rsid w:val="1AF80520"/>
    <w:rsid w:val="1B10030F"/>
    <w:rsid w:val="1B7C0D4E"/>
    <w:rsid w:val="1B9123CC"/>
    <w:rsid w:val="1B9D1428"/>
    <w:rsid w:val="1BBE64F0"/>
    <w:rsid w:val="1BDA6E28"/>
    <w:rsid w:val="1BDF2AB5"/>
    <w:rsid w:val="1BEA081B"/>
    <w:rsid w:val="1BED7CC8"/>
    <w:rsid w:val="1BF900A4"/>
    <w:rsid w:val="1BFF0CB0"/>
    <w:rsid w:val="1C0660FD"/>
    <w:rsid w:val="1C0771FB"/>
    <w:rsid w:val="1C134D83"/>
    <w:rsid w:val="1C237E4D"/>
    <w:rsid w:val="1C282E63"/>
    <w:rsid w:val="1C337521"/>
    <w:rsid w:val="1C3C7C85"/>
    <w:rsid w:val="1C3F35E7"/>
    <w:rsid w:val="1C4F709D"/>
    <w:rsid w:val="1C675786"/>
    <w:rsid w:val="1C6E0E1D"/>
    <w:rsid w:val="1C730864"/>
    <w:rsid w:val="1C747493"/>
    <w:rsid w:val="1C8F3F06"/>
    <w:rsid w:val="1C8F57C8"/>
    <w:rsid w:val="1C923991"/>
    <w:rsid w:val="1CBC5F64"/>
    <w:rsid w:val="1CCA612A"/>
    <w:rsid w:val="1CD8053B"/>
    <w:rsid w:val="1CE64CE4"/>
    <w:rsid w:val="1CE93175"/>
    <w:rsid w:val="1CF51D3E"/>
    <w:rsid w:val="1D035A33"/>
    <w:rsid w:val="1D152FC5"/>
    <w:rsid w:val="1D1A76BD"/>
    <w:rsid w:val="1D2D182E"/>
    <w:rsid w:val="1D3800CD"/>
    <w:rsid w:val="1D5C06B9"/>
    <w:rsid w:val="1D6A09DA"/>
    <w:rsid w:val="1D72083B"/>
    <w:rsid w:val="1D7B6D81"/>
    <w:rsid w:val="1D8323F7"/>
    <w:rsid w:val="1D913CF0"/>
    <w:rsid w:val="1D963074"/>
    <w:rsid w:val="1D96439A"/>
    <w:rsid w:val="1D977BCE"/>
    <w:rsid w:val="1D9B7A02"/>
    <w:rsid w:val="1DB74C0F"/>
    <w:rsid w:val="1DE6462E"/>
    <w:rsid w:val="1DF41FC5"/>
    <w:rsid w:val="1E0A09A3"/>
    <w:rsid w:val="1E0F394F"/>
    <w:rsid w:val="1E230D9A"/>
    <w:rsid w:val="1E2849D6"/>
    <w:rsid w:val="1E2D1BA1"/>
    <w:rsid w:val="1E30578B"/>
    <w:rsid w:val="1E4F69FC"/>
    <w:rsid w:val="1E4F6D4A"/>
    <w:rsid w:val="1E503C8A"/>
    <w:rsid w:val="1E6E3887"/>
    <w:rsid w:val="1E7B1063"/>
    <w:rsid w:val="1E88582A"/>
    <w:rsid w:val="1EA37824"/>
    <w:rsid w:val="1EC3028F"/>
    <w:rsid w:val="1ECB55F5"/>
    <w:rsid w:val="1EDC5053"/>
    <w:rsid w:val="1F03029F"/>
    <w:rsid w:val="1F0543F7"/>
    <w:rsid w:val="1F082A0D"/>
    <w:rsid w:val="1F0C2561"/>
    <w:rsid w:val="1F19571C"/>
    <w:rsid w:val="1F2710FB"/>
    <w:rsid w:val="1F462813"/>
    <w:rsid w:val="1F4C7E9D"/>
    <w:rsid w:val="1F4E424C"/>
    <w:rsid w:val="1F4F0896"/>
    <w:rsid w:val="1F7210F0"/>
    <w:rsid w:val="1F7B722E"/>
    <w:rsid w:val="1F827C12"/>
    <w:rsid w:val="1F930543"/>
    <w:rsid w:val="1F943821"/>
    <w:rsid w:val="1FBA4844"/>
    <w:rsid w:val="1FF43965"/>
    <w:rsid w:val="1FFA652D"/>
    <w:rsid w:val="1FFE5439"/>
    <w:rsid w:val="20007306"/>
    <w:rsid w:val="201014D7"/>
    <w:rsid w:val="2022527E"/>
    <w:rsid w:val="202A179D"/>
    <w:rsid w:val="202A4283"/>
    <w:rsid w:val="20383375"/>
    <w:rsid w:val="203B2B67"/>
    <w:rsid w:val="20490927"/>
    <w:rsid w:val="2060740A"/>
    <w:rsid w:val="206F28B0"/>
    <w:rsid w:val="208D63E6"/>
    <w:rsid w:val="20A06487"/>
    <w:rsid w:val="20B5069A"/>
    <w:rsid w:val="20BD2382"/>
    <w:rsid w:val="20BE50E4"/>
    <w:rsid w:val="20CA1985"/>
    <w:rsid w:val="20CD18A4"/>
    <w:rsid w:val="210C546B"/>
    <w:rsid w:val="2112139D"/>
    <w:rsid w:val="21155274"/>
    <w:rsid w:val="213264B8"/>
    <w:rsid w:val="213B63CC"/>
    <w:rsid w:val="21432678"/>
    <w:rsid w:val="21550E82"/>
    <w:rsid w:val="215D5D95"/>
    <w:rsid w:val="216360C3"/>
    <w:rsid w:val="216D1179"/>
    <w:rsid w:val="217702E1"/>
    <w:rsid w:val="21992900"/>
    <w:rsid w:val="219F3648"/>
    <w:rsid w:val="21AA5D91"/>
    <w:rsid w:val="21AB746C"/>
    <w:rsid w:val="21AC2D09"/>
    <w:rsid w:val="21BC2B1F"/>
    <w:rsid w:val="21BE1438"/>
    <w:rsid w:val="21DB111C"/>
    <w:rsid w:val="21E709C5"/>
    <w:rsid w:val="21F41489"/>
    <w:rsid w:val="22023878"/>
    <w:rsid w:val="22053B27"/>
    <w:rsid w:val="220E3404"/>
    <w:rsid w:val="22121344"/>
    <w:rsid w:val="221C58AC"/>
    <w:rsid w:val="22260554"/>
    <w:rsid w:val="22313B82"/>
    <w:rsid w:val="22374E72"/>
    <w:rsid w:val="22491DE5"/>
    <w:rsid w:val="227B11AD"/>
    <w:rsid w:val="227E6778"/>
    <w:rsid w:val="2297673C"/>
    <w:rsid w:val="229D040B"/>
    <w:rsid w:val="229D7A24"/>
    <w:rsid w:val="22B95C58"/>
    <w:rsid w:val="22F43DC3"/>
    <w:rsid w:val="231927C3"/>
    <w:rsid w:val="231960E6"/>
    <w:rsid w:val="231F1BFF"/>
    <w:rsid w:val="23361A19"/>
    <w:rsid w:val="23384841"/>
    <w:rsid w:val="23471B49"/>
    <w:rsid w:val="234F4E7C"/>
    <w:rsid w:val="2361700C"/>
    <w:rsid w:val="237C4B73"/>
    <w:rsid w:val="23803B6F"/>
    <w:rsid w:val="238341D8"/>
    <w:rsid w:val="23875D82"/>
    <w:rsid w:val="23905356"/>
    <w:rsid w:val="23935A4E"/>
    <w:rsid w:val="23A04C94"/>
    <w:rsid w:val="23C50453"/>
    <w:rsid w:val="23CD36CA"/>
    <w:rsid w:val="23FB3B4C"/>
    <w:rsid w:val="24006854"/>
    <w:rsid w:val="244B73FC"/>
    <w:rsid w:val="244C331A"/>
    <w:rsid w:val="244F7545"/>
    <w:rsid w:val="24740394"/>
    <w:rsid w:val="2481180F"/>
    <w:rsid w:val="24834EE9"/>
    <w:rsid w:val="248B7CBF"/>
    <w:rsid w:val="248F2BAF"/>
    <w:rsid w:val="24A066C4"/>
    <w:rsid w:val="24B065D2"/>
    <w:rsid w:val="24B47B2D"/>
    <w:rsid w:val="24B83688"/>
    <w:rsid w:val="24C31F45"/>
    <w:rsid w:val="24D9204B"/>
    <w:rsid w:val="24DE3B98"/>
    <w:rsid w:val="24EC634B"/>
    <w:rsid w:val="256B722D"/>
    <w:rsid w:val="256C721E"/>
    <w:rsid w:val="25716173"/>
    <w:rsid w:val="2576032F"/>
    <w:rsid w:val="25824F0E"/>
    <w:rsid w:val="2588469E"/>
    <w:rsid w:val="25932BD2"/>
    <w:rsid w:val="259E4F05"/>
    <w:rsid w:val="25B449F5"/>
    <w:rsid w:val="25C00700"/>
    <w:rsid w:val="25DD71C5"/>
    <w:rsid w:val="25E64E3C"/>
    <w:rsid w:val="25F823C8"/>
    <w:rsid w:val="25FB7E02"/>
    <w:rsid w:val="26186243"/>
    <w:rsid w:val="26231106"/>
    <w:rsid w:val="263314BE"/>
    <w:rsid w:val="264B4D17"/>
    <w:rsid w:val="266401B9"/>
    <w:rsid w:val="266B11D2"/>
    <w:rsid w:val="267112AE"/>
    <w:rsid w:val="267941A1"/>
    <w:rsid w:val="26895BB9"/>
    <w:rsid w:val="26CA264D"/>
    <w:rsid w:val="26D858C0"/>
    <w:rsid w:val="26F545FA"/>
    <w:rsid w:val="27172E93"/>
    <w:rsid w:val="2726096E"/>
    <w:rsid w:val="27261504"/>
    <w:rsid w:val="273F111C"/>
    <w:rsid w:val="2740756A"/>
    <w:rsid w:val="276747AA"/>
    <w:rsid w:val="27E63299"/>
    <w:rsid w:val="27E82C88"/>
    <w:rsid w:val="27F707F4"/>
    <w:rsid w:val="280A0002"/>
    <w:rsid w:val="2856633B"/>
    <w:rsid w:val="28580C1B"/>
    <w:rsid w:val="28664C05"/>
    <w:rsid w:val="28804819"/>
    <w:rsid w:val="28B20873"/>
    <w:rsid w:val="28CA5AED"/>
    <w:rsid w:val="28DA6B59"/>
    <w:rsid w:val="28ED6BEC"/>
    <w:rsid w:val="290E525A"/>
    <w:rsid w:val="292C0C8F"/>
    <w:rsid w:val="29306DD2"/>
    <w:rsid w:val="293F4085"/>
    <w:rsid w:val="295E095E"/>
    <w:rsid w:val="29673AF0"/>
    <w:rsid w:val="297A7E25"/>
    <w:rsid w:val="297E0FB7"/>
    <w:rsid w:val="29992941"/>
    <w:rsid w:val="29BD3B49"/>
    <w:rsid w:val="29C344D0"/>
    <w:rsid w:val="29C378AE"/>
    <w:rsid w:val="29C709E7"/>
    <w:rsid w:val="29D344F9"/>
    <w:rsid w:val="29E87F46"/>
    <w:rsid w:val="29ED3E60"/>
    <w:rsid w:val="29F40A4C"/>
    <w:rsid w:val="29FB49DE"/>
    <w:rsid w:val="2A0B4A5A"/>
    <w:rsid w:val="2A163E21"/>
    <w:rsid w:val="2A220651"/>
    <w:rsid w:val="2A277FC8"/>
    <w:rsid w:val="2A286F5B"/>
    <w:rsid w:val="2A5433AF"/>
    <w:rsid w:val="2A79420D"/>
    <w:rsid w:val="2A8178B7"/>
    <w:rsid w:val="2A87450B"/>
    <w:rsid w:val="2A931BB1"/>
    <w:rsid w:val="2A993E80"/>
    <w:rsid w:val="2AAB625C"/>
    <w:rsid w:val="2AC24A56"/>
    <w:rsid w:val="2ADC02D8"/>
    <w:rsid w:val="2AE2685D"/>
    <w:rsid w:val="2AF32F7E"/>
    <w:rsid w:val="2B155075"/>
    <w:rsid w:val="2B484057"/>
    <w:rsid w:val="2B553D80"/>
    <w:rsid w:val="2B852A3A"/>
    <w:rsid w:val="2B996ECF"/>
    <w:rsid w:val="2BBE48F0"/>
    <w:rsid w:val="2BDE7E81"/>
    <w:rsid w:val="2BE96138"/>
    <w:rsid w:val="2BF136F8"/>
    <w:rsid w:val="2C154DD1"/>
    <w:rsid w:val="2C2D2B27"/>
    <w:rsid w:val="2C330D63"/>
    <w:rsid w:val="2C333206"/>
    <w:rsid w:val="2C3B1D7B"/>
    <w:rsid w:val="2C452839"/>
    <w:rsid w:val="2C4D46C5"/>
    <w:rsid w:val="2C775A9F"/>
    <w:rsid w:val="2C7B073D"/>
    <w:rsid w:val="2C81000F"/>
    <w:rsid w:val="2C9B21A6"/>
    <w:rsid w:val="2CAD5C0E"/>
    <w:rsid w:val="2CAD7E5D"/>
    <w:rsid w:val="2CAE7E10"/>
    <w:rsid w:val="2CB4242D"/>
    <w:rsid w:val="2CC82CBB"/>
    <w:rsid w:val="2CE0141E"/>
    <w:rsid w:val="2CE44CCD"/>
    <w:rsid w:val="2CE978E5"/>
    <w:rsid w:val="2D0223FA"/>
    <w:rsid w:val="2D143130"/>
    <w:rsid w:val="2D177D67"/>
    <w:rsid w:val="2D265DB2"/>
    <w:rsid w:val="2D351EE5"/>
    <w:rsid w:val="2D410030"/>
    <w:rsid w:val="2D4B15D9"/>
    <w:rsid w:val="2D5961A3"/>
    <w:rsid w:val="2D6170FA"/>
    <w:rsid w:val="2D66025F"/>
    <w:rsid w:val="2D6E0771"/>
    <w:rsid w:val="2D7473E5"/>
    <w:rsid w:val="2D755F2E"/>
    <w:rsid w:val="2D7A7323"/>
    <w:rsid w:val="2D9F164E"/>
    <w:rsid w:val="2DA20346"/>
    <w:rsid w:val="2DB94EE0"/>
    <w:rsid w:val="2DE94F23"/>
    <w:rsid w:val="2DE96FFF"/>
    <w:rsid w:val="2DEF080F"/>
    <w:rsid w:val="2DF13B6A"/>
    <w:rsid w:val="2DFD1CE5"/>
    <w:rsid w:val="2DFD40A4"/>
    <w:rsid w:val="2DFF07BF"/>
    <w:rsid w:val="2E0D28FD"/>
    <w:rsid w:val="2E0D739B"/>
    <w:rsid w:val="2E2158AB"/>
    <w:rsid w:val="2E2C7840"/>
    <w:rsid w:val="2E380E5E"/>
    <w:rsid w:val="2E3B2DCB"/>
    <w:rsid w:val="2E503AF7"/>
    <w:rsid w:val="2E560235"/>
    <w:rsid w:val="2E5C62F5"/>
    <w:rsid w:val="2E655210"/>
    <w:rsid w:val="2E8A29A7"/>
    <w:rsid w:val="2EB27462"/>
    <w:rsid w:val="2EBD6308"/>
    <w:rsid w:val="2EE13AA4"/>
    <w:rsid w:val="2EE96370"/>
    <w:rsid w:val="2F1C2CFD"/>
    <w:rsid w:val="2F300CC0"/>
    <w:rsid w:val="2F3E011D"/>
    <w:rsid w:val="2F582228"/>
    <w:rsid w:val="2F5A3A63"/>
    <w:rsid w:val="2F673C93"/>
    <w:rsid w:val="2F75296B"/>
    <w:rsid w:val="2F7C1625"/>
    <w:rsid w:val="2F985878"/>
    <w:rsid w:val="2FA273E0"/>
    <w:rsid w:val="2FA74001"/>
    <w:rsid w:val="2FC33477"/>
    <w:rsid w:val="2FCB7A39"/>
    <w:rsid w:val="2FCF1156"/>
    <w:rsid w:val="2FE50F44"/>
    <w:rsid w:val="2FE62EB0"/>
    <w:rsid w:val="2FEB7A06"/>
    <w:rsid w:val="2FEF73F1"/>
    <w:rsid w:val="30025093"/>
    <w:rsid w:val="300F2069"/>
    <w:rsid w:val="303E0C45"/>
    <w:rsid w:val="3043374C"/>
    <w:rsid w:val="305F0CD2"/>
    <w:rsid w:val="30747EBA"/>
    <w:rsid w:val="30831352"/>
    <w:rsid w:val="30A61F18"/>
    <w:rsid w:val="30BC1D77"/>
    <w:rsid w:val="30BD52E0"/>
    <w:rsid w:val="30C5296F"/>
    <w:rsid w:val="30ED300A"/>
    <w:rsid w:val="30ED44C0"/>
    <w:rsid w:val="3129268B"/>
    <w:rsid w:val="313021D4"/>
    <w:rsid w:val="314A169A"/>
    <w:rsid w:val="314F02D6"/>
    <w:rsid w:val="315D3ED4"/>
    <w:rsid w:val="317974B2"/>
    <w:rsid w:val="317D1C9A"/>
    <w:rsid w:val="318C460C"/>
    <w:rsid w:val="31997E7F"/>
    <w:rsid w:val="31A82CDD"/>
    <w:rsid w:val="31BA4090"/>
    <w:rsid w:val="31D27A38"/>
    <w:rsid w:val="31DA5CEC"/>
    <w:rsid w:val="31FC1786"/>
    <w:rsid w:val="321B2D38"/>
    <w:rsid w:val="324B6AAF"/>
    <w:rsid w:val="325C29AF"/>
    <w:rsid w:val="326E73D1"/>
    <w:rsid w:val="327D4B2D"/>
    <w:rsid w:val="328B581D"/>
    <w:rsid w:val="32903F59"/>
    <w:rsid w:val="32926F08"/>
    <w:rsid w:val="32CE28FB"/>
    <w:rsid w:val="32D229CD"/>
    <w:rsid w:val="32DC0A41"/>
    <w:rsid w:val="32E12850"/>
    <w:rsid w:val="32E2022D"/>
    <w:rsid w:val="32E45BF8"/>
    <w:rsid w:val="32E92168"/>
    <w:rsid w:val="32EC62DB"/>
    <w:rsid w:val="33012899"/>
    <w:rsid w:val="332221CE"/>
    <w:rsid w:val="33396FC4"/>
    <w:rsid w:val="335A2CB8"/>
    <w:rsid w:val="33AC7AB8"/>
    <w:rsid w:val="33AD1C64"/>
    <w:rsid w:val="33E034A4"/>
    <w:rsid w:val="33EA1EB8"/>
    <w:rsid w:val="33F67140"/>
    <w:rsid w:val="33F86EF2"/>
    <w:rsid w:val="34031C22"/>
    <w:rsid w:val="343B41DB"/>
    <w:rsid w:val="343E6E53"/>
    <w:rsid w:val="345D16A0"/>
    <w:rsid w:val="34631276"/>
    <w:rsid w:val="347823C7"/>
    <w:rsid w:val="34B704C3"/>
    <w:rsid w:val="34B849A7"/>
    <w:rsid w:val="34BA1868"/>
    <w:rsid w:val="34C51673"/>
    <w:rsid w:val="34E4665F"/>
    <w:rsid w:val="35117560"/>
    <w:rsid w:val="35285658"/>
    <w:rsid w:val="355E6A6A"/>
    <w:rsid w:val="355F0640"/>
    <w:rsid w:val="356072CD"/>
    <w:rsid w:val="35954C4C"/>
    <w:rsid w:val="35A758EE"/>
    <w:rsid w:val="35B73DE7"/>
    <w:rsid w:val="35BB049B"/>
    <w:rsid w:val="35C26D24"/>
    <w:rsid w:val="35D52420"/>
    <w:rsid w:val="35D71BF0"/>
    <w:rsid w:val="35D945CB"/>
    <w:rsid w:val="35ED4802"/>
    <w:rsid w:val="35F31742"/>
    <w:rsid w:val="36117A95"/>
    <w:rsid w:val="361F1423"/>
    <w:rsid w:val="362E32F6"/>
    <w:rsid w:val="3637279C"/>
    <w:rsid w:val="3645011C"/>
    <w:rsid w:val="36644AC5"/>
    <w:rsid w:val="366D101A"/>
    <w:rsid w:val="36886C78"/>
    <w:rsid w:val="369D08A3"/>
    <w:rsid w:val="36AA2790"/>
    <w:rsid w:val="36B26F7D"/>
    <w:rsid w:val="36C0290A"/>
    <w:rsid w:val="36C3664F"/>
    <w:rsid w:val="36CD3C93"/>
    <w:rsid w:val="36E74219"/>
    <w:rsid w:val="36ED123D"/>
    <w:rsid w:val="36F7161F"/>
    <w:rsid w:val="37086235"/>
    <w:rsid w:val="37146C2B"/>
    <w:rsid w:val="371A29FB"/>
    <w:rsid w:val="371D4316"/>
    <w:rsid w:val="37254A44"/>
    <w:rsid w:val="37500664"/>
    <w:rsid w:val="377E1405"/>
    <w:rsid w:val="37993654"/>
    <w:rsid w:val="37A60A50"/>
    <w:rsid w:val="37AA5297"/>
    <w:rsid w:val="37C17640"/>
    <w:rsid w:val="37D12105"/>
    <w:rsid w:val="37D305B0"/>
    <w:rsid w:val="37DE588E"/>
    <w:rsid w:val="37F04879"/>
    <w:rsid w:val="38073C14"/>
    <w:rsid w:val="3811286F"/>
    <w:rsid w:val="382F4980"/>
    <w:rsid w:val="382F5051"/>
    <w:rsid w:val="383464C1"/>
    <w:rsid w:val="383B5E6F"/>
    <w:rsid w:val="3859291A"/>
    <w:rsid w:val="385E6603"/>
    <w:rsid w:val="386B7B69"/>
    <w:rsid w:val="38A755A7"/>
    <w:rsid w:val="38AB2D9B"/>
    <w:rsid w:val="38AE2DEE"/>
    <w:rsid w:val="38B11209"/>
    <w:rsid w:val="38C14DDB"/>
    <w:rsid w:val="38D045AC"/>
    <w:rsid w:val="38EC6A51"/>
    <w:rsid w:val="38EE3532"/>
    <w:rsid w:val="38FF1BEF"/>
    <w:rsid w:val="3919169B"/>
    <w:rsid w:val="39282209"/>
    <w:rsid w:val="39472831"/>
    <w:rsid w:val="39825E93"/>
    <w:rsid w:val="39866447"/>
    <w:rsid w:val="398B779E"/>
    <w:rsid w:val="39907B2F"/>
    <w:rsid w:val="39991B77"/>
    <w:rsid w:val="39A25AB4"/>
    <w:rsid w:val="39A603BC"/>
    <w:rsid w:val="39A911C1"/>
    <w:rsid w:val="39D03E1A"/>
    <w:rsid w:val="39EC6B3B"/>
    <w:rsid w:val="39F60A56"/>
    <w:rsid w:val="39FF6EE3"/>
    <w:rsid w:val="3A0124C5"/>
    <w:rsid w:val="3A020DC4"/>
    <w:rsid w:val="3A123E30"/>
    <w:rsid w:val="3A132F61"/>
    <w:rsid w:val="3A197F7F"/>
    <w:rsid w:val="3A265F63"/>
    <w:rsid w:val="3A2E2225"/>
    <w:rsid w:val="3A3160F2"/>
    <w:rsid w:val="3A6D6DE5"/>
    <w:rsid w:val="3A871A5D"/>
    <w:rsid w:val="3A8873D7"/>
    <w:rsid w:val="3A9C6A27"/>
    <w:rsid w:val="3A9F0F93"/>
    <w:rsid w:val="3AAA77A9"/>
    <w:rsid w:val="3ABA29F4"/>
    <w:rsid w:val="3AE70893"/>
    <w:rsid w:val="3B0925F8"/>
    <w:rsid w:val="3B277CE1"/>
    <w:rsid w:val="3B2B2ACB"/>
    <w:rsid w:val="3B3F16F0"/>
    <w:rsid w:val="3B404B78"/>
    <w:rsid w:val="3B496E76"/>
    <w:rsid w:val="3B5D3CCA"/>
    <w:rsid w:val="3B654DF3"/>
    <w:rsid w:val="3B67646A"/>
    <w:rsid w:val="3B6C1269"/>
    <w:rsid w:val="3B6C7EEE"/>
    <w:rsid w:val="3B7F39C4"/>
    <w:rsid w:val="3B8734D8"/>
    <w:rsid w:val="3B9D0141"/>
    <w:rsid w:val="3BE9551E"/>
    <w:rsid w:val="3BF16041"/>
    <w:rsid w:val="3C1D32CA"/>
    <w:rsid w:val="3C3D4C6F"/>
    <w:rsid w:val="3C441514"/>
    <w:rsid w:val="3C44329A"/>
    <w:rsid w:val="3C4E404F"/>
    <w:rsid w:val="3C5F2F4C"/>
    <w:rsid w:val="3C636C88"/>
    <w:rsid w:val="3C686784"/>
    <w:rsid w:val="3C7A07F0"/>
    <w:rsid w:val="3C7B2B05"/>
    <w:rsid w:val="3C8B65B4"/>
    <w:rsid w:val="3C92423A"/>
    <w:rsid w:val="3C936706"/>
    <w:rsid w:val="3C993C4E"/>
    <w:rsid w:val="3C9A777D"/>
    <w:rsid w:val="3CC9296B"/>
    <w:rsid w:val="3CCE3B7E"/>
    <w:rsid w:val="3CDE3A6C"/>
    <w:rsid w:val="3CE517F9"/>
    <w:rsid w:val="3CEC4535"/>
    <w:rsid w:val="3CEE213A"/>
    <w:rsid w:val="3CF546BF"/>
    <w:rsid w:val="3CFE1C45"/>
    <w:rsid w:val="3D076B8C"/>
    <w:rsid w:val="3D1C0394"/>
    <w:rsid w:val="3D1E753F"/>
    <w:rsid w:val="3D241711"/>
    <w:rsid w:val="3D265145"/>
    <w:rsid w:val="3D2C37F2"/>
    <w:rsid w:val="3D316BA7"/>
    <w:rsid w:val="3D513704"/>
    <w:rsid w:val="3D551619"/>
    <w:rsid w:val="3D612710"/>
    <w:rsid w:val="3D6B28CB"/>
    <w:rsid w:val="3DB01A7A"/>
    <w:rsid w:val="3DC3665C"/>
    <w:rsid w:val="3DD36E59"/>
    <w:rsid w:val="3DFA0352"/>
    <w:rsid w:val="3E0A68EB"/>
    <w:rsid w:val="3E0E3B5E"/>
    <w:rsid w:val="3E1C0712"/>
    <w:rsid w:val="3E1E06AF"/>
    <w:rsid w:val="3E3759FD"/>
    <w:rsid w:val="3E3835BF"/>
    <w:rsid w:val="3E3849D1"/>
    <w:rsid w:val="3E400329"/>
    <w:rsid w:val="3E650DB4"/>
    <w:rsid w:val="3E6A4E04"/>
    <w:rsid w:val="3E7136C6"/>
    <w:rsid w:val="3E9B2124"/>
    <w:rsid w:val="3EAD5F4B"/>
    <w:rsid w:val="3ECF1C4F"/>
    <w:rsid w:val="3EEF762E"/>
    <w:rsid w:val="3EF462FE"/>
    <w:rsid w:val="3F12679F"/>
    <w:rsid w:val="3F1B73A5"/>
    <w:rsid w:val="3F246F24"/>
    <w:rsid w:val="3F295474"/>
    <w:rsid w:val="3F2D17FE"/>
    <w:rsid w:val="3F5011CB"/>
    <w:rsid w:val="3F574FB8"/>
    <w:rsid w:val="3F700611"/>
    <w:rsid w:val="3F78612D"/>
    <w:rsid w:val="3FA14E91"/>
    <w:rsid w:val="3FA30DC9"/>
    <w:rsid w:val="3FAA14F1"/>
    <w:rsid w:val="3FAB32D5"/>
    <w:rsid w:val="3FC62130"/>
    <w:rsid w:val="3FE426C5"/>
    <w:rsid w:val="3FEF15BA"/>
    <w:rsid w:val="400A7983"/>
    <w:rsid w:val="402127F8"/>
    <w:rsid w:val="40423683"/>
    <w:rsid w:val="40540AD3"/>
    <w:rsid w:val="40945256"/>
    <w:rsid w:val="40972F50"/>
    <w:rsid w:val="409D6A23"/>
    <w:rsid w:val="40A3309A"/>
    <w:rsid w:val="40D10648"/>
    <w:rsid w:val="40F00256"/>
    <w:rsid w:val="40F62FAF"/>
    <w:rsid w:val="4112396A"/>
    <w:rsid w:val="41152D30"/>
    <w:rsid w:val="411F538B"/>
    <w:rsid w:val="413453C0"/>
    <w:rsid w:val="414607E3"/>
    <w:rsid w:val="416F3139"/>
    <w:rsid w:val="41732553"/>
    <w:rsid w:val="41790B30"/>
    <w:rsid w:val="41930B56"/>
    <w:rsid w:val="41980749"/>
    <w:rsid w:val="41B253ED"/>
    <w:rsid w:val="41BF5035"/>
    <w:rsid w:val="41C43C1C"/>
    <w:rsid w:val="41D50C48"/>
    <w:rsid w:val="41D62C34"/>
    <w:rsid w:val="42125FBA"/>
    <w:rsid w:val="421B5A29"/>
    <w:rsid w:val="42417A67"/>
    <w:rsid w:val="424230E8"/>
    <w:rsid w:val="42502D1F"/>
    <w:rsid w:val="42701F19"/>
    <w:rsid w:val="42735F84"/>
    <w:rsid w:val="42857F89"/>
    <w:rsid w:val="42910E49"/>
    <w:rsid w:val="43161293"/>
    <w:rsid w:val="432A3817"/>
    <w:rsid w:val="43534E03"/>
    <w:rsid w:val="43543FBC"/>
    <w:rsid w:val="43562C4E"/>
    <w:rsid w:val="43577F78"/>
    <w:rsid w:val="436134EA"/>
    <w:rsid w:val="436152FB"/>
    <w:rsid w:val="43716EFA"/>
    <w:rsid w:val="437F472A"/>
    <w:rsid w:val="43905AAA"/>
    <w:rsid w:val="43932B00"/>
    <w:rsid w:val="439577DE"/>
    <w:rsid w:val="43995051"/>
    <w:rsid w:val="43A70F07"/>
    <w:rsid w:val="43BF74DB"/>
    <w:rsid w:val="43C522F5"/>
    <w:rsid w:val="43D46169"/>
    <w:rsid w:val="43DE2B5F"/>
    <w:rsid w:val="43E60947"/>
    <w:rsid w:val="43E717BD"/>
    <w:rsid w:val="43EB5771"/>
    <w:rsid w:val="43FA139A"/>
    <w:rsid w:val="44073B9C"/>
    <w:rsid w:val="44152BAB"/>
    <w:rsid w:val="444363D3"/>
    <w:rsid w:val="449B25F2"/>
    <w:rsid w:val="44BF4BE3"/>
    <w:rsid w:val="44C21AFE"/>
    <w:rsid w:val="44C5313F"/>
    <w:rsid w:val="44CA518C"/>
    <w:rsid w:val="44EA0256"/>
    <w:rsid w:val="44EF22DD"/>
    <w:rsid w:val="44F103DB"/>
    <w:rsid w:val="45104E69"/>
    <w:rsid w:val="45134846"/>
    <w:rsid w:val="45184855"/>
    <w:rsid w:val="452756F8"/>
    <w:rsid w:val="453E261D"/>
    <w:rsid w:val="454D25A6"/>
    <w:rsid w:val="454F3268"/>
    <w:rsid w:val="456A4C19"/>
    <w:rsid w:val="45A008BC"/>
    <w:rsid w:val="45A86EA9"/>
    <w:rsid w:val="45CD13D7"/>
    <w:rsid w:val="45DB6469"/>
    <w:rsid w:val="45ED3F70"/>
    <w:rsid w:val="46031A69"/>
    <w:rsid w:val="461465F1"/>
    <w:rsid w:val="46165204"/>
    <w:rsid w:val="462A6388"/>
    <w:rsid w:val="46314A52"/>
    <w:rsid w:val="463418B7"/>
    <w:rsid w:val="46531F3C"/>
    <w:rsid w:val="465331F7"/>
    <w:rsid w:val="4668288F"/>
    <w:rsid w:val="46825CEF"/>
    <w:rsid w:val="4687068B"/>
    <w:rsid w:val="46A1452C"/>
    <w:rsid w:val="46A327F9"/>
    <w:rsid w:val="46E6631D"/>
    <w:rsid w:val="47086B92"/>
    <w:rsid w:val="471905D1"/>
    <w:rsid w:val="47251814"/>
    <w:rsid w:val="47256AF0"/>
    <w:rsid w:val="472D5D4A"/>
    <w:rsid w:val="4741063C"/>
    <w:rsid w:val="47472F14"/>
    <w:rsid w:val="47671623"/>
    <w:rsid w:val="4768034A"/>
    <w:rsid w:val="476B25AE"/>
    <w:rsid w:val="47A70896"/>
    <w:rsid w:val="47A71707"/>
    <w:rsid w:val="47AE770F"/>
    <w:rsid w:val="47EB4713"/>
    <w:rsid w:val="48005BD2"/>
    <w:rsid w:val="48012318"/>
    <w:rsid w:val="48125A52"/>
    <w:rsid w:val="481F4409"/>
    <w:rsid w:val="482021DE"/>
    <w:rsid w:val="48293653"/>
    <w:rsid w:val="483A42FD"/>
    <w:rsid w:val="485739A5"/>
    <w:rsid w:val="48761CC5"/>
    <w:rsid w:val="4879128B"/>
    <w:rsid w:val="48904B4E"/>
    <w:rsid w:val="48991B7E"/>
    <w:rsid w:val="489B5C2A"/>
    <w:rsid w:val="48DC2B5B"/>
    <w:rsid w:val="48EF7064"/>
    <w:rsid w:val="48F46B0F"/>
    <w:rsid w:val="49283236"/>
    <w:rsid w:val="49513FB4"/>
    <w:rsid w:val="49701BAF"/>
    <w:rsid w:val="498C51BB"/>
    <w:rsid w:val="4990323E"/>
    <w:rsid w:val="49965FAE"/>
    <w:rsid w:val="49E47E2A"/>
    <w:rsid w:val="49EF24B7"/>
    <w:rsid w:val="4A057044"/>
    <w:rsid w:val="4A101B02"/>
    <w:rsid w:val="4A214629"/>
    <w:rsid w:val="4A2451C0"/>
    <w:rsid w:val="4A400C5F"/>
    <w:rsid w:val="4A585931"/>
    <w:rsid w:val="4A7644F6"/>
    <w:rsid w:val="4A8B5426"/>
    <w:rsid w:val="4A9E595C"/>
    <w:rsid w:val="4AB93CB0"/>
    <w:rsid w:val="4AC8505F"/>
    <w:rsid w:val="4ACA0731"/>
    <w:rsid w:val="4ADD2DC4"/>
    <w:rsid w:val="4AF02A45"/>
    <w:rsid w:val="4AFA26CE"/>
    <w:rsid w:val="4AFA4980"/>
    <w:rsid w:val="4B032773"/>
    <w:rsid w:val="4B2B0280"/>
    <w:rsid w:val="4B30376B"/>
    <w:rsid w:val="4B716A16"/>
    <w:rsid w:val="4B7A07C1"/>
    <w:rsid w:val="4B9E2CEB"/>
    <w:rsid w:val="4BA44A8D"/>
    <w:rsid w:val="4BC41F0B"/>
    <w:rsid w:val="4BFD3946"/>
    <w:rsid w:val="4C162AC0"/>
    <w:rsid w:val="4C22644D"/>
    <w:rsid w:val="4C245590"/>
    <w:rsid w:val="4C262B5C"/>
    <w:rsid w:val="4C487EE1"/>
    <w:rsid w:val="4C554951"/>
    <w:rsid w:val="4C5E6B38"/>
    <w:rsid w:val="4C7118D6"/>
    <w:rsid w:val="4C723700"/>
    <w:rsid w:val="4C7A1128"/>
    <w:rsid w:val="4CEF63F3"/>
    <w:rsid w:val="4D1A308A"/>
    <w:rsid w:val="4D514AE3"/>
    <w:rsid w:val="4D5C7D70"/>
    <w:rsid w:val="4D694F66"/>
    <w:rsid w:val="4D801A5B"/>
    <w:rsid w:val="4D91009C"/>
    <w:rsid w:val="4DA4739A"/>
    <w:rsid w:val="4DA93A98"/>
    <w:rsid w:val="4DDC6C5D"/>
    <w:rsid w:val="4DE05598"/>
    <w:rsid w:val="4DED2766"/>
    <w:rsid w:val="4DF37D19"/>
    <w:rsid w:val="4DF979D6"/>
    <w:rsid w:val="4E1201A1"/>
    <w:rsid w:val="4E1B7553"/>
    <w:rsid w:val="4E45525B"/>
    <w:rsid w:val="4E59296C"/>
    <w:rsid w:val="4E703DA3"/>
    <w:rsid w:val="4E772B92"/>
    <w:rsid w:val="4E833714"/>
    <w:rsid w:val="4EB11EE7"/>
    <w:rsid w:val="4EB35262"/>
    <w:rsid w:val="4ED06012"/>
    <w:rsid w:val="4EEC7038"/>
    <w:rsid w:val="4F183158"/>
    <w:rsid w:val="4F1A69AB"/>
    <w:rsid w:val="4F227F2B"/>
    <w:rsid w:val="4F257A8A"/>
    <w:rsid w:val="4F3B3F9D"/>
    <w:rsid w:val="4F406D24"/>
    <w:rsid w:val="4F434426"/>
    <w:rsid w:val="4F5A353D"/>
    <w:rsid w:val="4F5D0D8A"/>
    <w:rsid w:val="4F631744"/>
    <w:rsid w:val="4F6B75DB"/>
    <w:rsid w:val="4F6D6BB5"/>
    <w:rsid w:val="4F753309"/>
    <w:rsid w:val="4F8534DE"/>
    <w:rsid w:val="4F93272F"/>
    <w:rsid w:val="4FA0598B"/>
    <w:rsid w:val="4FB36A29"/>
    <w:rsid w:val="4FC62250"/>
    <w:rsid w:val="4FCF05C3"/>
    <w:rsid w:val="4FD052FD"/>
    <w:rsid w:val="4FEA0E52"/>
    <w:rsid w:val="4FEF28CB"/>
    <w:rsid w:val="4FF46ACB"/>
    <w:rsid w:val="500F0D80"/>
    <w:rsid w:val="502D10BC"/>
    <w:rsid w:val="503149F2"/>
    <w:rsid w:val="504124C9"/>
    <w:rsid w:val="50463E7E"/>
    <w:rsid w:val="504D0893"/>
    <w:rsid w:val="504D66CA"/>
    <w:rsid w:val="50533802"/>
    <w:rsid w:val="506E08EA"/>
    <w:rsid w:val="50711A24"/>
    <w:rsid w:val="507208DB"/>
    <w:rsid w:val="50833E16"/>
    <w:rsid w:val="50991A17"/>
    <w:rsid w:val="50B72510"/>
    <w:rsid w:val="50C17393"/>
    <w:rsid w:val="50D221F2"/>
    <w:rsid w:val="50D504DF"/>
    <w:rsid w:val="50DD5958"/>
    <w:rsid w:val="50F66863"/>
    <w:rsid w:val="50FF00E0"/>
    <w:rsid w:val="51011E81"/>
    <w:rsid w:val="51045464"/>
    <w:rsid w:val="511E22EE"/>
    <w:rsid w:val="512C3DDE"/>
    <w:rsid w:val="513B129A"/>
    <w:rsid w:val="5157056C"/>
    <w:rsid w:val="515D0B81"/>
    <w:rsid w:val="51605250"/>
    <w:rsid w:val="51784B22"/>
    <w:rsid w:val="518C5B25"/>
    <w:rsid w:val="519B6E7C"/>
    <w:rsid w:val="51CE66DB"/>
    <w:rsid w:val="51DD6075"/>
    <w:rsid w:val="51E05AF1"/>
    <w:rsid w:val="51EB22F1"/>
    <w:rsid w:val="52173657"/>
    <w:rsid w:val="5228224C"/>
    <w:rsid w:val="522C79B6"/>
    <w:rsid w:val="523234CC"/>
    <w:rsid w:val="524A7626"/>
    <w:rsid w:val="52561E8C"/>
    <w:rsid w:val="52823706"/>
    <w:rsid w:val="528458A6"/>
    <w:rsid w:val="52A93C1A"/>
    <w:rsid w:val="52B57865"/>
    <w:rsid w:val="52BF6DDC"/>
    <w:rsid w:val="52D87EA1"/>
    <w:rsid w:val="52F81DF7"/>
    <w:rsid w:val="52FB415E"/>
    <w:rsid w:val="53061419"/>
    <w:rsid w:val="53177CEC"/>
    <w:rsid w:val="531E211F"/>
    <w:rsid w:val="532B3AD6"/>
    <w:rsid w:val="53345F51"/>
    <w:rsid w:val="534A1075"/>
    <w:rsid w:val="5363125D"/>
    <w:rsid w:val="53702D7D"/>
    <w:rsid w:val="538819D0"/>
    <w:rsid w:val="539F4023"/>
    <w:rsid w:val="53A11396"/>
    <w:rsid w:val="53B73D42"/>
    <w:rsid w:val="53C90FD8"/>
    <w:rsid w:val="53DB5ED4"/>
    <w:rsid w:val="53DD52D1"/>
    <w:rsid w:val="53EF7B44"/>
    <w:rsid w:val="53F51BF3"/>
    <w:rsid w:val="53F67F0B"/>
    <w:rsid w:val="540C44F8"/>
    <w:rsid w:val="543C0393"/>
    <w:rsid w:val="54400D6B"/>
    <w:rsid w:val="54524465"/>
    <w:rsid w:val="54566212"/>
    <w:rsid w:val="545718B5"/>
    <w:rsid w:val="54657E74"/>
    <w:rsid w:val="54690056"/>
    <w:rsid w:val="5470768E"/>
    <w:rsid w:val="547C5150"/>
    <w:rsid w:val="548A09D4"/>
    <w:rsid w:val="548C09E1"/>
    <w:rsid w:val="548C0BC5"/>
    <w:rsid w:val="549836FA"/>
    <w:rsid w:val="549C592D"/>
    <w:rsid w:val="54B4357D"/>
    <w:rsid w:val="54D604A7"/>
    <w:rsid w:val="54D727C2"/>
    <w:rsid w:val="54DB5D6E"/>
    <w:rsid w:val="54DC7EF1"/>
    <w:rsid w:val="54E0145D"/>
    <w:rsid w:val="54EC5E6C"/>
    <w:rsid w:val="54F33672"/>
    <w:rsid w:val="54FA5298"/>
    <w:rsid w:val="55216B1A"/>
    <w:rsid w:val="55276392"/>
    <w:rsid w:val="55473763"/>
    <w:rsid w:val="555B0462"/>
    <w:rsid w:val="555E0843"/>
    <w:rsid w:val="559F2DF7"/>
    <w:rsid w:val="55B407BD"/>
    <w:rsid w:val="55B841CF"/>
    <w:rsid w:val="55DD10E9"/>
    <w:rsid w:val="55E82E87"/>
    <w:rsid w:val="55ED4516"/>
    <w:rsid w:val="55FD17F7"/>
    <w:rsid w:val="5615742C"/>
    <w:rsid w:val="561739E3"/>
    <w:rsid w:val="56241652"/>
    <w:rsid w:val="562F323B"/>
    <w:rsid w:val="56341CE4"/>
    <w:rsid w:val="563C697A"/>
    <w:rsid w:val="56485DDF"/>
    <w:rsid w:val="564A5CBB"/>
    <w:rsid w:val="564F12C2"/>
    <w:rsid w:val="565E53F4"/>
    <w:rsid w:val="56640AFD"/>
    <w:rsid w:val="566F4689"/>
    <w:rsid w:val="567B2180"/>
    <w:rsid w:val="56814C4B"/>
    <w:rsid w:val="56820FF4"/>
    <w:rsid w:val="56BD21C1"/>
    <w:rsid w:val="56BD6601"/>
    <w:rsid w:val="56C26C73"/>
    <w:rsid w:val="56C53676"/>
    <w:rsid w:val="56D70EDA"/>
    <w:rsid w:val="56F07239"/>
    <w:rsid w:val="56F24256"/>
    <w:rsid w:val="56FE2CA0"/>
    <w:rsid w:val="57090977"/>
    <w:rsid w:val="57132629"/>
    <w:rsid w:val="57444009"/>
    <w:rsid w:val="576139AA"/>
    <w:rsid w:val="577A2AA0"/>
    <w:rsid w:val="57941962"/>
    <w:rsid w:val="57B00ABC"/>
    <w:rsid w:val="57BD1B2A"/>
    <w:rsid w:val="57C0377F"/>
    <w:rsid w:val="57C12313"/>
    <w:rsid w:val="57EE0887"/>
    <w:rsid w:val="581E169D"/>
    <w:rsid w:val="58284ECE"/>
    <w:rsid w:val="58321052"/>
    <w:rsid w:val="583B4595"/>
    <w:rsid w:val="584C7D95"/>
    <w:rsid w:val="588609D1"/>
    <w:rsid w:val="58861C77"/>
    <w:rsid w:val="58877AB1"/>
    <w:rsid w:val="588A339F"/>
    <w:rsid w:val="588D17A4"/>
    <w:rsid w:val="588D2FFF"/>
    <w:rsid w:val="588E77ED"/>
    <w:rsid w:val="58B97FE3"/>
    <w:rsid w:val="58FD7CA1"/>
    <w:rsid w:val="59085C3B"/>
    <w:rsid w:val="590E6872"/>
    <w:rsid w:val="592D73F7"/>
    <w:rsid w:val="59334FB0"/>
    <w:rsid w:val="59364310"/>
    <w:rsid w:val="595D7F1A"/>
    <w:rsid w:val="59AD3DCB"/>
    <w:rsid w:val="59CE1B8C"/>
    <w:rsid w:val="59F72A66"/>
    <w:rsid w:val="5A1C5CDB"/>
    <w:rsid w:val="5A1D2EC5"/>
    <w:rsid w:val="5A245421"/>
    <w:rsid w:val="5A263598"/>
    <w:rsid w:val="5A2D4B8C"/>
    <w:rsid w:val="5A3525BF"/>
    <w:rsid w:val="5A395483"/>
    <w:rsid w:val="5A441B80"/>
    <w:rsid w:val="5A444A01"/>
    <w:rsid w:val="5A59190D"/>
    <w:rsid w:val="5A5F3203"/>
    <w:rsid w:val="5A882883"/>
    <w:rsid w:val="5AA604A3"/>
    <w:rsid w:val="5AA76747"/>
    <w:rsid w:val="5AB42523"/>
    <w:rsid w:val="5AB9684B"/>
    <w:rsid w:val="5AC6458C"/>
    <w:rsid w:val="5ACF6837"/>
    <w:rsid w:val="5AD04759"/>
    <w:rsid w:val="5B096E4F"/>
    <w:rsid w:val="5B414775"/>
    <w:rsid w:val="5B4E7F56"/>
    <w:rsid w:val="5B830E59"/>
    <w:rsid w:val="5B8E5D8B"/>
    <w:rsid w:val="5B965C3C"/>
    <w:rsid w:val="5BA668B7"/>
    <w:rsid w:val="5BB4754A"/>
    <w:rsid w:val="5BBA3422"/>
    <w:rsid w:val="5BD466BA"/>
    <w:rsid w:val="5BD86C2A"/>
    <w:rsid w:val="5BE74964"/>
    <w:rsid w:val="5BF168E5"/>
    <w:rsid w:val="5BF50F8D"/>
    <w:rsid w:val="5C072F2B"/>
    <w:rsid w:val="5C4E4D52"/>
    <w:rsid w:val="5C6267FF"/>
    <w:rsid w:val="5C6B6CF6"/>
    <w:rsid w:val="5C7B053E"/>
    <w:rsid w:val="5C8A4690"/>
    <w:rsid w:val="5CC07638"/>
    <w:rsid w:val="5CD05749"/>
    <w:rsid w:val="5CDF75DC"/>
    <w:rsid w:val="5CFF5FA9"/>
    <w:rsid w:val="5D1D19F6"/>
    <w:rsid w:val="5D513CA3"/>
    <w:rsid w:val="5D57512F"/>
    <w:rsid w:val="5D5D30B8"/>
    <w:rsid w:val="5D711834"/>
    <w:rsid w:val="5D822493"/>
    <w:rsid w:val="5D967266"/>
    <w:rsid w:val="5DE46E45"/>
    <w:rsid w:val="5DF52B45"/>
    <w:rsid w:val="5E042189"/>
    <w:rsid w:val="5E1A0D60"/>
    <w:rsid w:val="5E1B1BFE"/>
    <w:rsid w:val="5E1E6DEF"/>
    <w:rsid w:val="5E29613C"/>
    <w:rsid w:val="5E376103"/>
    <w:rsid w:val="5E4116EF"/>
    <w:rsid w:val="5E442AA7"/>
    <w:rsid w:val="5E8044A2"/>
    <w:rsid w:val="5E900E06"/>
    <w:rsid w:val="5E950C03"/>
    <w:rsid w:val="5EA00E9E"/>
    <w:rsid w:val="5ED47201"/>
    <w:rsid w:val="5ED54BBE"/>
    <w:rsid w:val="5ED844FF"/>
    <w:rsid w:val="5EE66218"/>
    <w:rsid w:val="5EF7379A"/>
    <w:rsid w:val="5F0223A2"/>
    <w:rsid w:val="5F04406D"/>
    <w:rsid w:val="5F20369A"/>
    <w:rsid w:val="5F34493D"/>
    <w:rsid w:val="5F39089C"/>
    <w:rsid w:val="5F3C14FF"/>
    <w:rsid w:val="5F4E64FF"/>
    <w:rsid w:val="5F612CE4"/>
    <w:rsid w:val="5F704622"/>
    <w:rsid w:val="5F794849"/>
    <w:rsid w:val="5F81743B"/>
    <w:rsid w:val="5F8578B9"/>
    <w:rsid w:val="5F94562A"/>
    <w:rsid w:val="5F9674D2"/>
    <w:rsid w:val="5FA914DF"/>
    <w:rsid w:val="5FAE0037"/>
    <w:rsid w:val="5FB77D52"/>
    <w:rsid w:val="5FC02B36"/>
    <w:rsid w:val="5FC6798C"/>
    <w:rsid w:val="5FDD4468"/>
    <w:rsid w:val="5FDF2206"/>
    <w:rsid w:val="5FE544A7"/>
    <w:rsid w:val="5FF85D1B"/>
    <w:rsid w:val="5FFD208E"/>
    <w:rsid w:val="600044FE"/>
    <w:rsid w:val="600612D1"/>
    <w:rsid w:val="60235383"/>
    <w:rsid w:val="60710A23"/>
    <w:rsid w:val="60717E44"/>
    <w:rsid w:val="60733BD9"/>
    <w:rsid w:val="607421E7"/>
    <w:rsid w:val="607B2DCE"/>
    <w:rsid w:val="60815A3C"/>
    <w:rsid w:val="608F3FA5"/>
    <w:rsid w:val="60964FA4"/>
    <w:rsid w:val="60A1507B"/>
    <w:rsid w:val="60A61CA5"/>
    <w:rsid w:val="60B03692"/>
    <w:rsid w:val="60BE0D66"/>
    <w:rsid w:val="60DC43FE"/>
    <w:rsid w:val="60F61C34"/>
    <w:rsid w:val="60FA7B66"/>
    <w:rsid w:val="61040B1E"/>
    <w:rsid w:val="6121303C"/>
    <w:rsid w:val="612A7525"/>
    <w:rsid w:val="6133775E"/>
    <w:rsid w:val="61430E28"/>
    <w:rsid w:val="615C3934"/>
    <w:rsid w:val="615C63AF"/>
    <w:rsid w:val="615D204B"/>
    <w:rsid w:val="61761590"/>
    <w:rsid w:val="618B6C02"/>
    <w:rsid w:val="61956594"/>
    <w:rsid w:val="61A04DB4"/>
    <w:rsid w:val="61B151FD"/>
    <w:rsid w:val="61C8665A"/>
    <w:rsid w:val="61CB15F1"/>
    <w:rsid w:val="61DF2E9C"/>
    <w:rsid w:val="61E0094B"/>
    <w:rsid w:val="61EB13A6"/>
    <w:rsid w:val="61FA7B8A"/>
    <w:rsid w:val="61FF651B"/>
    <w:rsid w:val="620172FA"/>
    <w:rsid w:val="62021737"/>
    <w:rsid w:val="621A5A78"/>
    <w:rsid w:val="621F302E"/>
    <w:rsid w:val="62380747"/>
    <w:rsid w:val="626A1CB1"/>
    <w:rsid w:val="626C0A58"/>
    <w:rsid w:val="62811CC3"/>
    <w:rsid w:val="62A96ACA"/>
    <w:rsid w:val="62AE570C"/>
    <w:rsid w:val="62C741DB"/>
    <w:rsid w:val="62DC57E0"/>
    <w:rsid w:val="630227A3"/>
    <w:rsid w:val="63342D0D"/>
    <w:rsid w:val="63381B7C"/>
    <w:rsid w:val="63402A87"/>
    <w:rsid w:val="63971844"/>
    <w:rsid w:val="639C6A89"/>
    <w:rsid w:val="639D17DC"/>
    <w:rsid w:val="63A769AC"/>
    <w:rsid w:val="63C872D6"/>
    <w:rsid w:val="63CD5F1D"/>
    <w:rsid w:val="63F961A9"/>
    <w:rsid w:val="640E471D"/>
    <w:rsid w:val="641051BB"/>
    <w:rsid w:val="64352419"/>
    <w:rsid w:val="64396417"/>
    <w:rsid w:val="643D22A3"/>
    <w:rsid w:val="643F5F54"/>
    <w:rsid w:val="6475345F"/>
    <w:rsid w:val="649967FE"/>
    <w:rsid w:val="649D2CD5"/>
    <w:rsid w:val="649F499B"/>
    <w:rsid w:val="649F5A95"/>
    <w:rsid w:val="64B10F70"/>
    <w:rsid w:val="64B970DD"/>
    <w:rsid w:val="64BE7DA7"/>
    <w:rsid w:val="64BF5146"/>
    <w:rsid w:val="64E540E9"/>
    <w:rsid w:val="651B5820"/>
    <w:rsid w:val="652006CE"/>
    <w:rsid w:val="655F0595"/>
    <w:rsid w:val="65796833"/>
    <w:rsid w:val="657B7181"/>
    <w:rsid w:val="65830210"/>
    <w:rsid w:val="659F33E2"/>
    <w:rsid w:val="65B15C95"/>
    <w:rsid w:val="65C77FC6"/>
    <w:rsid w:val="65CB128E"/>
    <w:rsid w:val="65D51986"/>
    <w:rsid w:val="65DA5F4C"/>
    <w:rsid w:val="660C64CE"/>
    <w:rsid w:val="665A0689"/>
    <w:rsid w:val="665D4C03"/>
    <w:rsid w:val="6667347D"/>
    <w:rsid w:val="66750C15"/>
    <w:rsid w:val="66772C50"/>
    <w:rsid w:val="669A59EF"/>
    <w:rsid w:val="66AE6190"/>
    <w:rsid w:val="66BF3F1E"/>
    <w:rsid w:val="66D01473"/>
    <w:rsid w:val="66DF1879"/>
    <w:rsid w:val="66FD55D0"/>
    <w:rsid w:val="67100EEF"/>
    <w:rsid w:val="671370E1"/>
    <w:rsid w:val="671629EA"/>
    <w:rsid w:val="673105BA"/>
    <w:rsid w:val="6737799F"/>
    <w:rsid w:val="67417F1E"/>
    <w:rsid w:val="67443B6C"/>
    <w:rsid w:val="674D34D8"/>
    <w:rsid w:val="674E6EC6"/>
    <w:rsid w:val="675408D0"/>
    <w:rsid w:val="675514F3"/>
    <w:rsid w:val="675B3DA0"/>
    <w:rsid w:val="67A71212"/>
    <w:rsid w:val="67C2693B"/>
    <w:rsid w:val="67EC3058"/>
    <w:rsid w:val="67FC3273"/>
    <w:rsid w:val="68063BD2"/>
    <w:rsid w:val="68267DAA"/>
    <w:rsid w:val="685A32CF"/>
    <w:rsid w:val="686A163E"/>
    <w:rsid w:val="68907547"/>
    <w:rsid w:val="689202B5"/>
    <w:rsid w:val="689F0F6D"/>
    <w:rsid w:val="68A842D9"/>
    <w:rsid w:val="68AA6327"/>
    <w:rsid w:val="68C34A1D"/>
    <w:rsid w:val="68D72CA4"/>
    <w:rsid w:val="68E31BE1"/>
    <w:rsid w:val="68ED1369"/>
    <w:rsid w:val="68F3278C"/>
    <w:rsid w:val="69066445"/>
    <w:rsid w:val="69360D2C"/>
    <w:rsid w:val="694910BC"/>
    <w:rsid w:val="695B18D1"/>
    <w:rsid w:val="696224EB"/>
    <w:rsid w:val="696419E2"/>
    <w:rsid w:val="697E0DEB"/>
    <w:rsid w:val="698F097A"/>
    <w:rsid w:val="69A077F9"/>
    <w:rsid w:val="69D37293"/>
    <w:rsid w:val="69D54B27"/>
    <w:rsid w:val="69E010E2"/>
    <w:rsid w:val="69E13746"/>
    <w:rsid w:val="6A0237EA"/>
    <w:rsid w:val="6A0C0BBA"/>
    <w:rsid w:val="6A5618FE"/>
    <w:rsid w:val="6A597663"/>
    <w:rsid w:val="6A702041"/>
    <w:rsid w:val="6A8F5922"/>
    <w:rsid w:val="6A924512"/>
    <w:rsid w:val="6A944AA4"/>
    <w:rsid w:val="6AA61006"/>
    <w:rsid w:val="6AB16FDF"/>
    <w:rsid w:val="6AC123CA"/>
    <w:rsid w:val="6AD06BC8"/>
    <w:rsid w:val="6ADF636C"/>
    <w:rsid w:val="6AEE4A4F"/>
    <w:rsid w:val="6AEF4CA1"/>
    <w:rsid w:val="6AF56682"/>
    <w:rsid w:val="6B046B86"/>
    <w:rsid w:val="6B103C02"/>
    <w:rsid w:val="6B130753"/>
    <w:rsid w:val="6B1320F3"/>
    <w:rsid w:val="6B1719CB"/>
    <w:rsid w:val="6B581BDD"/>
    <w:rsid w:val="6B6F7528"/>
    <w:rsid w:val="6B7A3D4F"/>
    <w:rsid w:val="6B7F6E24"/>
    <w:rsid w:val="6BA038F3"/>
    <w:rsid w:val="6BAC05C7"/>
    <w:rsid w:val="6BC4641E"/>
    <w:rsid w:val="6BC93D70"/>
    <w:rsid w:val="6BCF4209"/>
    <w:rsid w:val="6BD37363"/>
    <w:rsid w:val="6BED5052"/>
    <w:rsid w:val="6BF21727"/>
    <w:rsid w:val="6BF44CE0"/>
    <w:rsid w:val="6C0C1A03"/>
    <w:rsid w:val="6C0E655B"/>
    <w:rsid w:val="6C107834"/>
    <w:rsid w:val="6C24546A"/>
    <w:rsid w:val="6C347ADD"/>
    <w:rsid w:val="6C5F2A05"/>
    <w:rsid w:val="6C697721"/>
    <w:rsid w:val="6C6D3F46"/>
    <w:rsid w:val="6C75334B"/>
    <w:rsid w:val="6C7C063D"/>
    <w:rsid w:val="6CC64811"/>
    <w:rsid w:val="6CF075DC"/>
    <w:rsid w:val="6CFA4078"/>
    <w:rsid w:val="6D062696"/>
    <w:rsid w:val="6D21370B"/>
    <w:rsid w:val="6D453995"/>
    <w:rsid w:val="6D560529"/>
    <w:rsid w:val="6D5835D5"/>
    <w:rsid w:val="6D6B4F04"/>
    <w:rsid w:val="6D735042"/>
    <w:rsid w:val="6D7468AC"/>
    <w:rsid w:val="6D8709D3"/>
    <w:rsid w:val="6D942343"/>
    <w:rsid w:val="6DB23D0E"/>
    <w:rsid w:val="6DF86423"/>
    <w:rsid w:val="6DFE23A7"/>
    <w:rsid w:val="6E0409D8"/>
    <w:rsid w:val="6E091E06"/>
    <w:rsid w:val="6E0E1940"/>
    <w:rsid w:val="6E166EAE"/>
    <w:rsid w:val="6E4B2B52"/>
    <w:rsid w:val="6E4C02B0"/>
    <w:rsid w:val="6E623AFD"/>
    <w:rsid w:val="6E672AEF"/>
    <w:rsid w:val="6E7949E1"/>
    <w:rsid w:val="6EA84CF7"/>
    <w:rsid w:val="6EA850CB"/>
    <w:rsid w:val="6EB97ABF"/>
    <w:rsid w:val="6EE85CBE"/>
    <w:rsid w:val="6EFF0B8B"/>
    <w:rsid w:val="6F08682F"/>
    <w:rsid w:val="6F0C3B48"/>
    <w:rsid w:val="6F182FC5"/>
    <w:rsid w:val="6F1C1AFE"/>
    <w:rsid w:val="6F1E5C35"/>
    <w:rsid w:val="6F2B2CDD"/>
    <w:rsid w:val="6F440443"/>
    <w:rsid w:val="6F50578A"/>
    <w:rsid w:val="6F5E0C4A"/>
    <w:rsid w:val="6F6C0C7E"/>
    <w:rsid w:val="6F8764E2"/>
    <w:rsid w:val="6F977F94"/>
    <w:rsid w:val="6FAB5130"/>
    <w:rsid w:val="6FAE7863"/>
    <w:rsid w:val="6FBA5506"/>
    <w:rsid w:val="6FC27118"/>
    <w:rsid w:val="6FC3686E"/>
    <w:rsid w:val="6FDD593E"/>
    <w:rsid w:val="6FF23B7E"/>
    <w:rsid w:val="705D2AAE"/>
    <w:rsid w:val="70604885"/>
    <w:rsid w:val="706A3994"/>
    <w:rsid w:val="706E0301"/>
    <w:rsid w:val="709A15B6"/>
    <w:rsid w:val="70B05D53"/>
    <w:rsid w:val="70C06ADC"/>
    <w:rsid w:val="70DE2C3E"/>
    <w:rsid w:val="70E56FD1"/>
    <w:rsid w:val="70F04119"/>
    <w:rsid w:val="71024D38"/>
    <w:rsid w:val="71191881"/>
    <w:rsid w:val="713A286A"/>
    <w:rsid w:val="71557410"/>
    <w:rsid w:val="716B3099"/>
    <w:rsid w:val="716E4513"/>
    <w:rsid w:val="71B4605A"/>
    <w:rsid w:val="71C64CC4"/>
    <w:rsid w:val="71D60ABC"/>
    <w:rsid w:val="721F5D85"/>
    <w:rsid w:val="723A4C5B"/>
    <w:rsid w:val="72521651"/>
    <w:rsid w:val="72526C04"/>
    <w:rsid w:val="725E72DE"/>
    <w:rsid w:val="726A2297"/>
    <w:rsid w:val="726B1DE0"/>
    <w:rsid w:val="729B50E6"/>
    <w:rsid w:val="72BF7A4A"/>
    <w:rsid w:val="72C672E0"/>
    <w:rsid w:val="72E45458"/>
    <w:rsid w:val="730C404D"/>
    <w:rsid w:val="73150534"/>
    <w:rsid w:val="731D5618"/>
    <w:rsid w:val="73277D5D"/>
    <w:rsid w:val="73456027"/>
    <w:rsid w:val="73595EA7"/>
    <w:rsid w:val="737911DD"/>
    <w:rsid w:val="73820981"/>
    <w:rsid w:val="73864B6E"/>
    <w:rsid w:val="73892681"/>
    <w:rsid w:val="73A20909"/>
    <w:rsid w:val="73A27A9D"/>
    <w:rsid w:val="73BF2E0C"/>
    <w:rsid w:val="73DF3796"/>
    <w:rsid w:val="73E03B4A"/>
    <w:rsid w:val="73FB46E6"/>
    <w:rsid w:val="74011FE8"/>
    <w:rsid w:val="740448E4"/>
    <w:rsid w:val="74333451"/>
    <w:rsid w:val="743F4B5C"/>
    <w:rsid w:val="74535F0E"/>
    <w:rsid w:val="74582F80"/>
    <w:rsid w:val="746B2A9A"/>
    <w:rsid w:val="74772CD9"/>
    <w:rsid w:val="74937716"/>
    <w:rsid w:val="749823B7"/>
    <w:rsid w:val="74A0349C"/>
    <w:rsid w:val="74AC4213"/>
    <w:rsid w:val="74B11EA5"/>
    <w:rsid w:val="74B3656D"/>
    <w:rsid w:val="74BE60F9"/>
    <w:rsid w:val="74D12B2E"/>
    <w:rsid w:val="74D83A1B"/>
    <w:rsid w:val="74F67C64"/>
    <w:rsid w:val="750E6EF9"/>
    <w:rsid w:val="75165340"/>
    <w:rsid w:val="752F4DB1"/>
    <w:rsid w:val="75324F94"/>
    <w:rsid w:val="7536002D"/>
    <w:rsid w:val="7542673B"/>
    <w:rsid w:val="75487109"/>
    <w:rsid w:val="756B3EE7"/>
    <w:rsid w:val="75700772"/>
    <w:rsid w:val="757D2B34"/>
    <w:rsid w:val="75816C7B"/>
    <w:rsid w:val="75927C2B"/>
    <w:rsid w:val="75C003FC"/>
    <w:rsid w:val="75C83501"/>
    <w:rsid w:val="75CF40C1"/>
    <w:rsid w:val="75EE7770"/>
    <w:rsid w:val="760764CF"/>
    <w:rsid w:val="764F68D1"/>
    <w:rsid w:val="764F6BA0"/>
    <w:rsid w:val="765A5209"/>
    <w:rsid w:val="765E61BE"/>
    <w:rsid w:val="766274D9"/>
    <w:rsid w:val="76670266"/>
    <w:rsid w:val="76707663"/>
    <w:rsid w:val="769F45D0"/>
    <w:rsid w:val="76DB28A4"/>
    <w:rsid w:val="76DE5430"/>
    <w:rsid w:val="76DF06E7"/>
    <w:rsid w:val="76ED1AA5"/>
    <w:rsid w:val="76F37B30"/>
    <w:rsid w:val="770435C6"/>
    <w:rsid w:val="771D17DC"/>
    <w:rsid w:val="77203F2C"/>
    <w:rsid w:val="773A0580"/>
    <w:rsid w:val="773D42AD"/>
    <w:rsid w:val="774E1C09"/>
    <w:rsid w:val="774F37CB"/>
    <w:rsid w:val="775B338F"/>
    <w:rsid w:val="77606860"/>
    <w:rsid w:val="77671E03"/>
    <w:rsid w:val="77822E81"/>
    <w:rsid w:val="778434A0"/>
    <w:rsid w:val="778D61EF"/>
    <w:rsid w:val="77AF256E"/>
    <w:rsid w:val="77B116BE"/>
    <w:rsid w:val="77CA6E9E"/>
    <w:rsid w:val="77CE404D"/>
    <w:rsid w:val="77D649A8"/>
    <w:rsid w:val="77F65397"/>
    <w:rsid w:val="77F73BC8"/>
    <w:rsid w:val="77FA2BD1"/>
    <w:rsid w:val="78056242"/>
    <w:rsid w:val="781C6A9B"/>
    <w:rsid w:val="781D783B"/>
    <w:rsid w:val="781E5C64"/>
    <w:rsid w:val="78272B30"/>
    <w:rsid w:val="78353975"/>
    <w:rsid w:val="78484895"/>
    <w:rsid w:val="78857E4B"/>
    <w:rsid w:val="78A02B6B"/>
    <w:rsid w:val="78A97A4B"/>
    <w:rsid w:val="78B33A4B"/>
    <w:rsid w:val="78B92D8D"/>
    <w:rsid w:val="78CA12ED"/>
    <w:rsid w:val="78D21902"/>
    <w:rsid w:val="78D226DD"/>
    <w:rsid w:val="78D336D8"/>
    <w:rsid w:val="79124F41"/>
    <w:rsid w:val="79347632"/>
    <w:rsid w:val="795C4899"/>
    <w:rsid w:val="79645B5F"/>
    <w:rsid w:val="79731833"/>
    <w:rsid w:val="797904BD"/>
    <w:rsid w:val="797A76A3"/>
    <w:rsid w:val="798325B2"/>
    <w:rsid w:val="79865D44"/>
    <w:rsid w:val="798D1EE3"/>
    <w:rsid w:val="79BD25F7"/>
    <w:rsid w:val="79D71DB8"/>
    <w:rsid w:val="79F24C8C"/>
    <w:rsid w:val="79FE5CA5"/>
    <w:rsid w:val="7A180645"/>
    <w:rsid w:val="7A2F53A2"/>
    <w:rsid w:val="7A485062"/>
    <w:rsid w:val="7A4A4FA9"/>
    <w:rsid w:val="7A564BDE"/>
    <w:rsid w:val="7A5A3FF6"/>
    <w:rsid w:val="7A677014"/>
    <w:rsid w:val="7A883653"/>
    <w:rsid w:val="7A9E6B89"/>
    <w:rsid w:val="7A9F52EC"/>
    <w:rsid w:val="7AC850F9"/>
    <w:rsid w:val="7AC86CC5"/>
    <w:rsid w:val="7AD41379"/>
    <w:rsid w:val="7AE15C3E"/>
    <w:rsid w:val="7B023F3D"/>
    <w:rsid w:val="7B143A7B"/>
    <w:rsid w:val="7B1761D9"/>
    <w:rsid w:val="7B2133CB"/>
    <w:rsid w:val="7B2B4193"/>
    <w:rsid w:val="7B474766"/>
    <w:rsid w:val="7B4A0311"/>
    <w:rsid w:val="7B54063A"/>
    <w:rsid w:val="7B611D32"/>
    <w:rsid w:val="7B645556"/>
    <w:rsid w:val="7B6A3098"/>
    <w:rsid w:val="7B7A6458"/>
    <w:rsid w:val="7B970FC7"/>
    <w:rsid w:val="7B9E67DA"/>
    <w:rsid w:val="7BC70D3B"/>
    <w:rsid w:val="7BCD67B9"/>
    <w:rsid w:val="7BE1228C"/>
    <w:rsid w:val="7BE438DB"/>
    <w:rsid w:val="7BE547E7"/>
    <w:rsid w:val="7BEB6EC9"/>
    <w:rsid w:val="7BF170BC"/>
    <w:rsid w:val="7BFD1AB7"/>
    <w:rsid w:val="7C155D45"/>
    <w:rsid w:val="7C2B214F"/>
    <w:rsid w:val="7C34750B"/>
    <w:rsid w:val="7C474B9B"/>
    <w:rsid w:val="7C5518DF"/>
    <w:rsid w:val="7C554373"/>
    <w:rsid w:val="7C5B6EA2"/>
    <w:rsid w:val="7C6D7B27"/>
    <w:rsid w:val="7C8C06FF"/>
    <w:rsid w:val="7C9924E6"/>
    <w:rsid w:val="7CA01F0C"/>
    <w:rsid w:val="7CA36C6C"/>
    <w:rsid w:val="7CC67110"/>
    <w:rsid w:val="7CC871AE"/>
    <w:rsid w:val="7CE25B5F"/>
    <w:rsid w:val="7CED6810"/>
    <w:rsid w:val="7D27787A"/>
    <w:rsid w:val="7D3518D7"/>
    <w:rsid w:val="7D60183A"/>
    <w:rsid w:val="7D8270A1"/>
    <w:rsid w:val="7D827D91"/>
    <w:rsid w:val="7D8D08EB"/>
    <w:rsid w:val="7D9B4A6E"/>
    <w:rsid w:val="7DAB7268"/>
    <w:rsid w:val="7DBE522F"/>
    <w:rsid w:val="7DC10902"/>
    <w:rsid w:val="7DCF7486"/>
    <w:rsid w:val="7DD97B0E"/>
    <w:rsid w:val="7DDE354A"/>
    <w:rsid w:val="7E0F33CE"/>
    <w:rsid w:val="7E130B66"/>
    <w:rsid w:val="7E151969"/>
    <w:rsid w:val="7E1D1B92"/>
    <w:rsid w:val="7E2F3FA7"/>
    <w:rsid w:val="7E372D70"/>
    <w:rsid w:val="7E461AB8"/>
    <w:rsid w:val="7E4A0D73"/>
    <w:rsid w:val="7E564971"/>
    <w:rsid w:val="7E6351F0"/>
    <w:rsid w:val="7E691171"/>
    <w:rsid w:val="7E8C4082"/>
    <w:rsid w:val="7E9B7EB5"/>
    <w:rsid w:val="7E9C6FD9"/>
    <w:rsid w:val="7E9C750A"/>
    <w:rsid w:val="7EA95DFC"/>
    <w:rsid w:val="7EBD1E02"/>
    <w:rsid w:val="7ED44FF8"/>
    <w:rsid w:val="7EF22A78"/>
    <w:rsid w:val="7F3240B1"/>
    <w:rsid w:val="7F437F67"/>
    <w:rsid w:val="7F567436"/>
    <w:rsid w:val="7F5E1BB2"/>
    <w:rsid w:val="7F62458B"/>
    <w:rsid w:val="7F784D65"/>
    <w:rsid w:val="7F834982"/>
    <w:rsid w:val="7F917D91"/>
    <w:rsid w:val="7FA56BB3"/>
    <w:rsid w:val="7FB74794"/>
    <w:rsid w:val="7FCB38F0"/>
    <w:rsid w:val="7FD02D5C"/>
    <w:rsid w:val="7FD77471"/>
    <w:rsid w:val="7FF160CF"/>
    <w:rsid w:val="7FF54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50F647-F9AF-4694-A9F5-C15F9B2D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不明显参考11"/>
    <w:basedOn w:val="a0"/>
    <w:uiPriority w:val="31"/>
    <w:qFormat/>
    <w:rPr>
      <w:smallCaps/>
      <w:color w:val="ED7D31" w:themeColor="accent2"/>
      <w:u w:val="single"/>
    </w:rPr>
  </w:style>
  <w:style w:type="character" w:customStyle="1" w:styleId="1">
    <w:name w:val="不明显参考1"/>
    <w:basedOn w:val="a0"/>
    <w:uiPriority w:val="31"/>
    <w:qFormat/>
    <w:rPr>
      <w:smallCaps/>
      <w:color w:val="ED7D31" w:themeColor="accent2"/>
      <w:u w:val="single"/>
    </w:rPr>
  </w:style>
  <w:style w:type="paragraph" w:styleId="a9">
    <w:name w:val="No Spacing"/>
    <w:uiPriority w:val="99"/>
    <w:qFormat/>
    <w:pPr>
      <w:widowControl w:val="0"/>
      <w:jc w:val="both"/>
    </w:pPr>
    <w:rPr>
      <w:rFonts w:ascii="Calibri" w:eastAsia="宋体" w:hAnsi="Calibri" w:cs="Times New Roman"/>
      <w:kern w:val="2"/>
      <w:sz w:val="21"/>
      <w:szCs w:val="22"/>
    </w:rPr>
  </w:style>
  <w:style w:type="character" w:customStyle="1" w:styleId="a5">
    <w:name w:val="批注框文本 字符"/>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4DADC-1742-498D-8FB4-4382D82E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2600</Words>
  <Characters>14824</Characters>
  <Application>Microsoft Office Word</Application>
  <DocSecurity>0</DocSecurity>
  <Lines>123</Lines>
  <Paragraphs>34</Paragraphs>
  <ScaleCrop>false</ScaleCrop>
  <Company>china</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天涯泊客</dc:creator>
  <cp:lastModifiedBy>WYP</cp:lastModifiedBy>
  <cp:revision>2</cp:revision>
  <cp:lastPrinted>2022-04-06T07:33:00Z</cp:lastPrinted>
  <dcterms:created xsi:type="dcterms:W3CDTF">2022-04-11T03:31:00Z</dcterms:created>
  <dcterms:modified xsi:type="dcterms:W3CDTF">2022-04-11T03:31:00Z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33AB1CFF98AE43ED9F0592A3F497CFD1</vt:lpwstr>
  </property>
</Properties>
</file>