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DE" w:rsidRDefault="0011606F" w:rsidP="00C679DE">
      <w:pPr>
        <w:pStyle w:val="a3"/>
        <w:widowControl w:val="0"/>
        <w:spacing w:beforeLines="0" w:afterLines="0" w:line="440" w:lineRule="exact"/>
        <w:ind w:firstLineChars="0" w:firstLine="0"/>
        <w:rPr>
          <w:rFonts w:ascii="方正书宋简体" w:eastAsia="方正书宋简体" w:hint="eastAsia"/>
          <w:iCs/>
          <w:sz w:val="24"/>
          <w:szCs w:val="24"/>
        </w:rPr>
      </w:pPr>
      <w:r>
        <w:rPr>
          <w:rFonts w:ascii="方正书宋简体" w:eastAsia="方正书宋简体" w:hint="eastAsia"/>
          <w:iCs/>
          <w:sz w:val="24"/>
          <w:szCs w:val="24"/>
        </w:rPr>
        <w:t>附件一：</w:t>
      </w:r>
    </w:p>
    <w:p w:rsidR="0011606F" w:rsidRDefault="0011606F" w:rsidP="00C679DE">
      <w:pPr>
        <w:pStyle w:val="a3"/>
        <w:widowControl w:val="0"/>
        <w:spacing w:beforeLines="0" w:afterLines="0" w:line="440" w:lineRule="exact"/>
        <w:ind w:firstLineChars="0" w:firstLine="0"/>
        <w:jc w:val="center"/>
        <w:rPr>
          <w:rFonts w:ascii="方正书宋简体" w:eastAsia="方正书宋简体"/>
          <w:iCs/>
          <w:sz w:val="24"/>
          <w:szCs w:val="24"/>
        </w:rPr>
      </w:pPr>
      <w:r>
        <w:rPr>
          <w:rFonts w:ascii="方正书宋简体" w:eastAsia="方正书宋简体" w:hint="eastAsia"/>
          <w:iCs/>
          <w:sz w:val="24"/>
          <w:szCs w:val="24"/>
        </w:rPr>
        <w:t>翡翠湖校区学生集中选课上机时间安排</w:t>
      </w:r>
    </w:p>
    <w:p w:rsidR="0011606F" w:rsidRDefault="0011606F" w:rsidP="0011606F">
      <w:pPr>
        <w:spacing w:line="360" w:lineRule="exact"/>
        <w:ind w:firstLineChars="200" w:firstLine="480"/>
        <w:rPr>
          <w:rFonts w:ascii="方正书宋简体" w:eastAsia="方正书宋简体" w:hAnsi="宋体" w:cs="宋体"/>
          <w:kern w:val="0"/>
          <w:sz w:val="24"/>
        </w:rPr>
      </w:pPr>
      <w:r>
        <w:rPr>
          <w:rFonts w:ascii="方正书宋简体" w:eastAsia="方正书宋简体" w:hAnsi="宋体" w:cs="宋体" w:hint="eastAsia"/>
          <w:kern w:val="0"/>
          <w:sz w:val="24"/>
        </w:rPr>
        <w:t>在规定时间内，学生可以在宿舍、学院机房、图书馆电子阅览室等场所，通过计算机登录教学管理信息系统进行选课。</w:t>
      </w:r>
    </w:p>
    <w:p w:rsidR="0011606F" w:rsidRDefault="0011606F" w:rsidP="0011606F">
      <w:pPr>
        <w:spacing w:line="360" w:lineRule="exact"/>
        <w:ind w:firstLineChars="200" w:firstLine="480"/>
        <w:rPr>
          <w:rFonts w:ascii="方正书宋简体" w:eastAsia="方正书宋简体" w:hAnsi="宋体" w:cs="宋体"/>
          <w:kern w:val="0"/>
          <w:sz w:val="24"/>
        </w:rPr>
      </w:pPr>
      <w:r>
        <w:rPr>
          <w:rFonts w:ascii="方正书宋简体" w:eastAsia="方正书宋简体" w:hAnsi="宋体" w:cs="宋体" w:hint="eastAsia"/>
          <w:kern w:val="0"/>
          <w:sz w:val="24"/>
        </w:rPr>
        <w:t>为方便没有计算机的低年级学生顺利选课，学生注册中心将协调翡翠湖校区图书馆电子阅览室提供300台计算机用作学生选课。各学院按各专业的学生人数，组织学生在下面排定的时段到翡翠湖校区图书馆四楼电子阅览室集中选课，每人20分钟/次。由于屯溪路校区没有大型公共机房，各学院应在选课期间适当开放本院机房为没有计算机的学生提供选课场地。</w:t>
      </w:r>
    </w:p>
    <w:p w:rsidR="0011606F" w:rsidRDefault="0011606F" w:rsidP="0011606F">
      <w:pPr>
        <w:spacing w:line="400" w:lineRule="exact"/>
        <w:ind w:firstLineChars="200" w:firstLine="482"/>
        <w:rPr>
          <w:rFonts w:ascii="方正书宋简体" w:eastAsia="方正书宋简体" w:hAnsi="宋体" w:cs="宋体"/>
          <w:b/>
          <w:kern w:val="0"/>
          <w:sz w:val="24"/>
        </w:rPr>
      </w:pPr>
      <w:r>
        <w:rPr>
          <w:rFonts w:ascii="方正书宋简体" w:eastAsia="方正书宋简体" w:hAnsi="宋体" w:cs="宋体" w:hint="eastAsia"/>
          <w:b/>
          <w:kern w:val="0"/>
          <w:sz w:val="24"/>
        </w:rPr>
        <w:t xml:space="preserve">第一轮 上机安排表（2017年12月26日-28日） </w:t>
      </w:r>
    </w:p>
    <w:tbl>
      <w:tblPr>
        <w:tblW w:w="0" w:type="auto"/>
        <w:jc w:val="center"/>
        <w:tblLayout w:type="fixed"/>
        <w:tblLook w:val="0000"/>
      </w:tblPr>
      <w:tblGrid>
        <w:gridCol w:w="2778"/>
        <w:gridCol w:w="3185"/>
        <w:gridCol w:w="3109"/>
      </w:tblGrid>
      <w:tr w:rsidR="0011606F" w:rsidTr="00265F00">
        <w:trPr>
          <w:trHeight w:val="57"/>
          <w:jc w:val="center"/>
        </w:trPr>
        <w:tc>
          <w:tcPr>
            <w:tcW w:w="5963" w:type="dxa"/>
            <w:gridSpan w:val="2"/>
            <w:tcBorders>
              <w:top w:val="single" w:sz="4" w:space="0" w:color="auto"/>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b/>
                <w:kern w:val="0"/>
                <w:sz w:val="24"/>
              </w:rPr>
            </w:pPr>
            <w:r>
              <w:rPr>
                <w:rFonts w:ascii="方正书宋简体" w:eastAsia="方正书宋简体" w:hAnsi="宋体" w:cs="宋体" w:hint="eastAsia"/>
                <w:b/>
                <w:kern w:val="0"/>
                <w:sz w:val="24"/>
              </w:rPr>
              <w:t>时 间</w:t>
            </w:r>
          </w:p>
        </w:tc>
        <w:tc>
          <w:tcPr>
            <w:tcW w:w="3109" w:type="dxa"/>
            <w:tcBorders>
              <w:top w:val="single" w:sz="4" w:space="0" w:color="auto"/>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b/>
                <w:kern w:val="0"/>
                <w:sz w:val="24"/>
              </w:rPr>
            </w:pPr>
            <w:r>
              <w:rPr>
                <w:rFonts w:ascii="方正书宋简体" w:eastAsia="方正书宋简体" w:hAnsi="宋体" w:cs="宋体" w:hint="eastAsia"/>
                <w:b/>
                <w:kern w:val="0"/>
                <w:sz w:val="24"/>
              </w:rPr>
              <w:t>学 院</w:t>
            </w:r>
          </w:p>
        </w:tc>
      </w:tr>
      <w:tr w:rsidR="0011606F" w:rsidTr="00265F00">
        <w:trPr>
          <w:trHeight w:val="57"/>
          <w:jc w:val="center"/>
        </w:trPr>
        <w:tc>
          <w:tcPr>
            <w:tcW w:w="2778" w:type="dxa"/>
            <w:vMerge w:val="restart"/>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 xml:space="preserve">12月26日 </w:t>
            </w:r>
          </w:p>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（星期二）</w:t>
            </w:r>
          </w:p>
        </w:tc>
        <w:tc>
          <w:tcPr>
            <w:tcW w:w="3185" w:type="dxa"/>
            <w:vMerge w:val="restart"/>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08：30—09：30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仪器学院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经济学院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09：30—13：30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机械学院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13：30—15：30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材料学院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15：30—17：30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食品科学学院</w:t>
            </w:r>
          </w:p>
        </w:tc>
      </w:tr>
      <w:tr w:rsidR="0011606F" w:rsidTr="00265F00">
        <w:trPr>
          <w:trHeight w:val="57"/>
          <w:jc w:val="center"/>
        </w:trPr>
        <w:tc>
          <w:tcPr>
            <w:tcW w:w="2778" w:type="dxa"/>
            <w:vMerge w:val="restart"/>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12月27日</w:t>
            </w:r>
          </w:p>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（星期三）</w:t>
            </w: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08：30—09：30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计算机学院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val="restart"/>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09：30—13：30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外国语言学院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生医工程学院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13：30—15：30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汽车与交通学院</w:t>
            </w:r>
          </w:p>
        </w:tc>
      </w:tr>
      <w:tr w:rsidR="0011606F" w:rsidTr="00265F00">
        <w:trPr>
          <w:trHeight w:val="57"/>
          <w:jc w:val="center"/>
        </w:trPr>
        <w:tc>
          <w:tcPr>
            <w:tcW w:w="2778"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15：30—17：30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化工学院</w:t>
            </w:r>
          </w:p>
        </w:tc>
      </w:tr>
      <w:tr w:rsidR="0011606F" w:rsidTr="00265F00">
        <w:trPr>
          <w:trHeight w:val="57"/>
          <w:jc w:val="center"/>
        </w:trPr>
        <w:tc>
          <w:tcPr>
            <w:tcW w:w="2778" w:type="dxa"/>
            <w:vMerge w:val="restart"/>
            <w:tcBorders>
              <w:top w:val="single" w:sz="4" w:space="0" w:color="auto"/>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12月28日</w:t>
            </w:r>
          </w:p>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（星期四）</w:t>
            </w:r>
          </w:p>
          <w:p w:rsidR="0011606F" w:rsidRDefault="0011606F" w:rsidP="00265F00">
            <w:pPr>
              <w:spacing w:line="340" w:lineRule="exact"/>
              <w:jc w:val="center"/>
              <w:rPr>
                <w:rFonts w:ascii="方正书宋简体" w:eastAsia="方正书宋简体" w:hAnsi="宋体" w:cs="宋体"/>
                <w:kern w:val="0"/>
                <w:sz w:val="24"/>
              </w:rPr>
            </w:pPr>
          </w:p>
        </w:tc>
        <w:tc>
          <w:tcPr>
            <w:tcW w:w="3185" w:type="dxa"/>
            <w:vMerge w:val="restart"/>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08：30—09：30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马克思学院</w:t>
            </w:r>
          </w:p>
        </w:tc>
      </w:tr>
      <w:tr w:rsidR="0011606F" w:rsidTr="00265F00">
        <w:trPr>
          <w:trHeight w:val="57"/>
          <w:jc w:val="center"/>
        </w:trPr>
        <w:tc>
          <w:tcPr>
            <w:tcW w:w="2778" w:type="dxa"/>
            <w:vMerge/>
            <w:tcBorders>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tcBorders>
              <w:top w:val="single" w:sz="4" w:space="0" w:color="auto"/>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09" w:type="dxa"/>
            <w:tcBorders>
              <w:top w:val="single" w:sz="4" w:space="0" w:color="auto"/>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软件学院</w:t>
            </w:r>
          </w:p>
        </w:tc>
      </w:tr>
      <w:tr w:rsidR="0011606F" w:rsidTr="00265F00">
        <w:trPr>
          <w:trHeight w:val="57"/>
          <w:jc w:val="center"/>
        </w:trPr>
        <w:tc>
          <w:tcPr>
            <w:tcW w:w="2778" w:type="dxa"/>
            <w:vMerge/>
            <w:tcBorders>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val="restart"/>
            <w:tcBorders>
              <w:top w:val="nil"/>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09：30—13：30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建艺学院</w:t>
            </w:r>
          </w:p>
        </w:tc>
      </w:tr>
      <w:tr w:rsidR="0011606F" w:rsidTr="00265F00">
        <w:trPr>
          <w:trHeight w:val="57"/>
          <w:jc w:val="center"/>
        </w:trPr>
        <w:tc>
          <w:tcPr>
            <w:tcW w:w="2778" w:type="dxa"/>
            <w:vMerge/>
            <w:tcBorders>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tcBorders>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09" w:type="dxa"/>
            <w:tcBorders>
              <w:top w:val="single" w:sz="4" w:space="0" w:color="auto"/>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资环学院</w:t>
            </w:r>
          </w:p>
        </w:tc>
      </w:tr>
      <w:tr w:rsidR="0011606F" w:rsidTr="00265F00">
        <w:trPr>
          <w:trHeight w:val="57"/>
          <w:jc w:val="center"/>
        </w:trPr>
        <w:tc>
          <w:tcPr>
            <w:tcW w:w="2778" w:type="dxa"/>
            <w:vMerge/>
            <w:tcBorders>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val="restart"/>
            <w:tcBorders>
              <w:top w:val="single" w:sz="4" w:space="0" w:color="auto"/>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13：30—15：30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电物学院</w:t>
            </w:r>
          </w:p>
        </w:tc>
      </w:tr>
      <w:tr w:rsidR="0011606F" w:rsidTr="00265F00">
        <w:trPr>
          <w:trHeight w:val="57"/>
          <w:jc w:val="center"/>
        </w:trPr>
        <w:tc>
          <w:tcPr>
            <w:tcW w:w="2778" w:type="dxa"/>
            <w:vMerge/>
            <w:tcBorders>
              <w:left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vMerge/>
            <w:tcBorders>
              <w:top w:val="nil"/>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微电子学院</w:t>
            </w:r>
          </w:p>
        </w:tc>
      </w:tr>
      <w:tr w:rsidR="0011606F" w:rsidTr="00265F00">
        <w:trPr>
          <w:trHeight w:val="57"/>
          <w:jc w:val="center"/>
        </w:trPr>
        <w:tc>
          <w:tcPr>
            <w:tcW w:w="2778" w:type="dxa"/>
            <w:vMerge/>
            <w:tcBorders>
              <w:left w:val="single" w:sz="4" w:space="0" w:color="auto"/>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p>
        </w:tc>
        <w:tc>
          <w:tcPr>
            <w:tcW w:w="3185"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15：30—17：30</w:t>
            </w:r>
          </w:p>
        </w:tc>
        <w:tc>
          <w:tcPr>
            <w:tcW w:w="3109" w:type="dxa"/>
            <w:tcBorders>
              <w:top w:val="nil"/>
              <w:left w:val="nil"/>
              <w:bottom w:val="single" w:sz="4" w:space="0" w:color="auto"/>
              <w:right w:val="single" w:sz="4" w:space="0" w:color="auto"/>
            </w:tcBorders>
            <w:vAlign w:val="center"/>
          </w:tcPr>
          <w:p w:rsidR="0011606F" w:rsidRDefault="0011606F" w:rsidP="00265F00">
            <w:pPr>
              <w:spacing w:line="340" w:lineRule="exact"/>
              <w:jc w:val="center"/>
              <w:rPr>
                <w:rFonts w:ascii="方正书宋简体" w:eastAsia="方正书宋简体" w:hAnsi="宋体" w:cs="宋体"/>
                <w:kern w:val="0"/>
                <w:sz w:val="24"/>
              </w:rPr>
            </w:pPr>
            <w:r>
              <w:rPr>
                <w:rFonts w:ascii="方正书宋简体" w:eastAsia="方正书宋简体" w:hAnsi="宋体" w:cs="宋体" w:hint="eastAsia"/>
                <w:kern w:val="0"/>
                <w:sz w:val="24"/>
              </w:rPr>
              <w:t>数学学院</w:t>
            </w:r>
          </w:p>
        </w:tc>
      </w:tr>
    </w:tbl>
    <w:p w:rsidR="0011606F" w:rsidRDefault="0011606F" w:rsidP="0011606F">
      <w:pPr>
        <w:spacing w:line="360" w:lineRule="exact"/>
        <w:ind w:firstLineChars="200" w:firstLine="480"/>
        <w:rPr>
          <w:rFonts w:ascii="方正书宋简体" w:eastAsia="方正书宋简体" w:hAnsi="宋体"/>
          <w:kern w:val="0"/>
          <w:sz w:val="24"/>
        </w:rPr>
      </w:pPr>
      <w:r>
        <w:rPr>
          <w:rFonts w:ascii="方正书宋简体" w:eastAsia="方正书宋简体" w:hAnsi="宋体" w:cs="宋体" w:hint="eastAsia"/>
          <w:kern w:val="0"/>
          <w:sz w:val="24"/>
        </w:rPr>
        <w:t>第二轮 （2018年1月2日-4日）、第三轮（2018年2月27日—3月1日）（2018年3月6日—8日）各学院上机时段安排与第一轮相同</w:t>
      </w:r>
      <w:r>
        <w:rPr>
          <w:rFonts w:ascii="方正书宋简体" w:eastAsia="方正书宋简体" w:hAnsi="宋体" w:hint="eastAsia"/>
          <w:i/>
          <w:kern w:val="0"/>
          <w:sz w:val="24"/>
        </w:rPr>
        <w:t>。</w:t>
      </w:r>
    </w:p>
    <w:sectPr w:rsidR="0011606F" w:rsidSect="001F773F">
      <w:headerReference w:type="default" r:id="rId7"/>
      <w:footerReference w:type="default" r:id="rId8"/>
      <w:pgSz w:w="11906" w:h="16838"/>
      <w:pgMar w:top="1418" w:right="1418" w:bottom="1418" w:left="1418" w:header="964" w:footer="107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DC" w:rsidRDefault="00E03ADC" w:rsidP="001F773F">
      <w:r>
        <w:separator/>
      </w:r>
    </w:p>
  </w:endnote>
  <w:endnote w:type="continuationSeparator" w:id="0">
    <w:p w:rsidR="00E03ADC" w:rsidRDefault="00E03ADC" w:rsidP="001F7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3F" w:rsidRDefault="001F773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DC" w:rsidRDefault="00E03ADC" w:rsidP="001F773F">
      <w:r>
        <w:separator/>
      </w:r>
    </w:p>
  </w:footnote>
  <w:footnote w:type="continuationSeparator" w:id="0">
    <w:p w:rsidR="00E03ADC" w:rsidRDefault="00E03ADC" w:rsidP="001F7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3F" w:rsidRDefault="0011606F">
    <w:pPr>
      <w:pStyle w:val="a5"/>
      <w:pBdr>
        <w:bottom w:val="none" w:sz="0" w:space="0" w:color="auto"/>
      </w:pBdr>
      <w:tabs>
        <w:tab w:val="clear" w:pos="8306"/>
        <w:tab w:val="left" w:pos="4200"/>
        <w:tab w:val="left" w:pos="4620"/>
        <w:tab w:val="left" w:pos="5040"/>
        <w:tab w:val="left" w:pos="5460"/>
        <w:tab w:val="left" w:pos="5880"/>
        <w:tab w:val="left" w:pos="6300"/>
        <w:tab w:val="left" w:pos="6720"/>
        <w:tab w:val="left" w:pos="7140"/>
      </w:tabs>
      <w:jc w:val="left"/>
    </w:pP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8348"/>
    <w:multiLevelType w:val="singleLevel"/>
    <w:tmpl w:val="5A388348"/>
    <w:lvl w:ilvl="0">
      <w:start w:val="1"/>
      <w:numFmt w:val="decimal"/>
      <w:lvlText w:val="%1."/>
      <w:lvlJc w:val="left"/>
      <w:pPr>
        <w:tabs>
          <w:tab w:val="num" w:pos="312"/>
        </w:tabs>
      </w:pPr>
    </w:lvl>
  </w:abstractNum>
  <w:abstractNum w:abstractNumId="1">
    <w:nsid w:val="5A3887A5"/>
    <w:multiLevelType w:val="singleLevel"/>
    <w:tmpl w:val="5A3887A5"/>
    <w:lvl w:ilvl="0">
      <w:start w:val="4"/>
      <w:numFmt w:val="decimal"/>
      <w:lvlText w:val="%1."/>
      <w:lvlJc w:val="left"/>
      <w:pPr>
        <w:tabs>
          <w:tab w:val="num" w:pos="312"/>
        </w:tabs>
      </w:pPr>
      <w:rPr>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06F"/>
    <w:rsid w:val="0011606F"/>
    <w:rsid w:val="001F773F"/>
    <w:rsid w:val="00BC1E8D"/>
    <w:rsid w:val="00C679DE"/>
    <w:rsid w:val="00E03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11606F"/>
    <w:rPr>
      <w:rFonts w:ascii="黑体" w:eastAsia="黑体" w:hAnsi="宋体" w:cs="宋体"/>
      <w:b/>
      <w:color w:val="000000"/>
      <w:sz w:val="28"/>
      <w:szCs w:val="28"/>
    </w:rPr>
  </w:style>
  <w:style w:type="character" w:customStyle="1" w:styleId="Char0">
    <w:name w:val="页脚 Char"/>
    <w:link w:val="a4"/>
    <w:uiPriority w:val="99"/>
    <w:rsid w:val="0011606F"/>
    <w:rPr>
      <w:sz w:val="18"/>
      <w:szCs w:val="18"/>
    </w:rPr>
  </w:style>
  <w:style w:type="paragraph" w:styleId="a5">
    <w:name w:val="header"/>
    <w:basedOn w:val="a"/>
    <w:link w:val="Char1"/>
    <w:rsid w:val="001160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11606F"/>
    <w:rPr>
      <w:rFonts w:ascii="Times New Roman" w:eastAsia="宋体" w:hAnsi="Times New Roman" w:cs="Times New Roman"/>
      <w:sz w:val="18"/>
      <w:szCs w:val="18"/>
    </w:rPr>
  </w:style>
  <w:style w:type="paragraph" w:styleId="a6">
    <w:name w:val="Normal (Web)"/>
    <w:basedOn w:val="a"/>
    <w:rsid w:val="0011606F"/>
    <w:pPr>
      <w:spacing w:line="420" w:lineRule="atLeast"/>
      <w:jc w:val="left"/>
    </w:pPr>
    <w:rPr>
      <w:kern w:val="0"/>
    </w:rPr>
  </w:style>
  <w:style w:type="paragraph" w:styleId="a3">
    <w:name w:val="Title"/>
    <w:basedOn w:val="a"/>
    <w:next w:val="a"/>
    <w:link w:val="Char"/>
    <w:qFormat/>
    <w:rsid w:val="0011606F"/>
    <w:pPr>
      <w:widowControl/>
      <w:spacing w:beforeLines="50" w:afterLines="50" w:line="500" w:lineRule="exact"/>
      <w:ind w:firstLineChars="200" w:firstLine="562"/>
      <w:jc w:val="left"/>
    </w:pPr>
    <w:rPr>
      <w:rFonts w:ascii="黑体" w:eastAsia="黑体" w:hAnsi="宋体" w:cs="宋体"/>
      <w:b/>
      <w:color w:val="000000"/>
      <w:sz w:val="28"/>
      <w:szCs w:val="28"/>
    </w:rPr>
  </w:style>
  <w:style w:type="character" w:customStyle="1" w:styleId="Char10">
    <w:name w:val="标题 Char1"/>
    <w:basedOn w:val="a0"/>
    <w:link w:val="a3"/>
    <w:uiPriority w:val="10"/>
    <w:rsid w:val="0011606F"/>
    <w:rPr>
      <w:rFonts w:asciiTheme="majorHAnsi" w:eastAsia="宋体" w:hAnsiTheme="majorHAnsi" w:cstheme="majorBidi"/>
      <w:b/>
      <w:bCs/>
      <w:sz w:val="32"/>
      <w:szCs w:val="32"/>
    </w:rPr>
  </w:style>
  <w:style w:type="paragraph" w:styleId="a4">
    <w:name w:val="footer"/>
    <w:basedOn w:val="a"/>
    <w:link w:val="Char0"/>
    <w:uiPriority w:val="99"/>
    <w:rsid w:val="00116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4"/>
    <w:uiPriority w:val="99"/>
    <w:semiHidden/>
    <w:rsid w:val="001160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刘海龙</cp:lastModifiedBy>
  <cp:revision>2</cp:revision>
  <dcterms:created xsi:type="dcterms:W3CDTF">2017-12-22T09:17:00Z</dcterms:created>
  <dcterms:modified xsi:type="dcterms:W3CDTF">2017-12-22T15:20:00Z</dcterms:modified>
</cp:coreProperties>
</file>